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4B2" w:rsidRPr="004C3BEC" w:rsidRDefault="003674B2" w:rsidP="003674B2">
      <w:pPr>
        <w:pBdr>
          <w:top w:val="nil"/>
          <w:left w:val="nil"/>
          <w:bottom w:val="nil"/>
          <w:right w:val="nil"/>
          <w:between w:val="nil"/>
        </w:pBdr>
        <w:tabs>
          <w:tab w:val="left" w:pos="317"/>
          <w:tab w:val="left" w:pos="459"/>
        </w:tabs>
        <w:spacing w:after="0" w:line="240" w:lineRule="auto"/>
        <w:jc w:val="right"/>
        <w:rPr>
          <w:rFonts w:ascii="Times New Roman" w:eastAsia="Times New Roman" w:hAnsi="Times New Roman" w:cs="Times New Roman"/>
          <w:sz w:val="28"/>
          <w:szCs w:val="28"/>
        </w:rPr>
      </w:pPr>
      <w:bookmarkStart w:id="0" w:name="_GoBack"/>
      <w:bookmarkEnd w:id="0"/>
      <w:r w:rsidRPr="004C3BEC">
        <w:rPr>
          <w:rFonts w:ascii="Times New Roman" w:eastAsia="Times New Roman" w:hAnsi="Times New Roman" w:cs="Times New Roman"/>
          <w:sz w:val="28"/>
          <w:szCs w:val="28"/>
        </w:rPr>
        <w:t>ПРОЕКТ</w:t>
      </w:r>
    </w:p>
    <w:p w:rsidR="003674B2" w:rsidRPr="004C3BEC" w:rsidRDefault="003674B2" w:rsidP="003674B2">
      <w:pPr>
        <w:pBdr>
          <w:top w:val="nil"/>
          <w:left w:val="nil"/>
          <w:bottom w:val="nil"/>
          <w:right w:val="nil"/>
          <w:between w:val="nil"/>
        </w:pBdr>
        <w:tabs>
          <w:tab w:val="left" w:pos="317"/>
          <w:tab w:val="left" w:pos="459"/>
        </w:tabs>
        <w:spacing w:after="0" w:line="240" w:lineRule="auto"/>
        <w:jc w:val="right"/>
        <w:rPr>
          <w:rFonts w:ascii="Times New Roman" w:eastAsia="Times New Roman" w:hAnsi="Times New Roman" w:cs="Times New Roman"/>
          <w:sz w:val="28"/>
          <w:szCs w:val="28"/>
        </w:rPr>
      </w:pPr>
    </w:p>
    <w:p w:rsidR="003674B2" w:rsidRPr="004C3BEC" w:rsidRDefault="003674B2" w:rsidP="003674B2">
      <w:pPr>
        <w:pBdr>
          <w:top w:val="nil"/>
          <w:left w:val="nil"/>
          <w:bottom w:val="nil"/>
          <w:right w:val="nil"/>
          <w:between w:val="nil"/>
        </w:pBdr>
        <w:tabs>
          <w:tab w:val="left" w:pos="317"/>
          <w:tab w:val="left" w:pos="459"/>
        </w:tabs>
        <w:spacing w:after="0" w:line="240" w:lineRule="auto"/>
        <w:jc w:val="right"/>
        <w:rPr>
          <w:rFonts w:ascii="Times New Roman" w:eastAsia="Times New Roman" w:hAnsi="Times New Roman" w:cs="Times New Roman"/>
          <w:sz w:val="28"/>
          <w:szCs w:val="28"/>
        </w:rPr>
      </w:pPr>
    </w:p>
    <w:p w:rsidR="003674B2" w:rsidRPr="004C3BEC" w:rsidRDefault="003674B2" w:rsidP="003674B2">
      <w:pPr>
        <w:pBdr>
          <w:top w:val="nil"/>
          <w:left w:val="nil"/>
          <w:bottom w:val="nil"/>
          <w:right w:val="nil"/>
          <w:between w:val="nil"/>
        </w:pBdr>
        <w:tabs>
          <w:tab w:val="left" w:pos="317"/>
          <w:tab w:val="left" w:pos="459"/>
        </w:tabs>
        <w:spacing w:after="0" w:line="240" w:lineRule="auto"/>
        <w:jc w:val="center"/>
        <w:rPr>
          <w:rFonts w:ascii="Times New Roman" w:eastAsia="Times New Roman" w:hAnsi="Times New Roman" w:cs="Times New Roman"/>
          <w:sz w:val="28"/>
          <w:szCs w:val="28"/>
        </w:rPr>
      </w:pPr>
      <w:r w:rsidRPr="004C3BEC">
        <w:rPr>
          <w:rFonts w:ascii="Times New Roman" w:eastAsia="Times New Roman" w:hAnsi="Times New Roman" w:cs="Times New Roman"/>
          <w:b/>
          <w:sz w:val="28"/>
          <w:szCs w:val="28"/>
        </w:rPr>
        <w:t>Сравнительная таблица</w:t>
      </w:r>
    </w:p>
    <w:p w:rsidR="003674B2" w:rsidRPr="004C3BEC" w:rsidRDefault="003674B2" w:rsidP="003674B2">
      <w:pPr>
        <w:pBdr>
          <w:top w:val="nil"/>
          <w:left w:val="nil"/>
          <w:bottom w:val="nil"/>
          <w:right w:val="nil"/>
          <w:between w:val="nil"/>
        </w:pBdr>
        <w:tabs>
          <w:tab w:val="left" w:pos="317"/>
          <w:tab w:val="left" w:pos="459"/>
        </w:tabs>
        <w:spacing w:after="0" w:line="240" w:lineRule="auto"/>
        <w:jc w:val="center"/>
        <w:rPr>
          <w:rFonts w:ascii="Times New Roman" w:eastAsia="Times New Roman" w:hAnsi="Times New Roman" w:cs="Times New Roman"/>
          <w:b/>
          <w:sz w:val="28"/>
          <w:szCs w:val="28"/>
        </w:rPr>
      </w:pPr>
      <w:r w:rsidRPr="004C3BEC">
        <w:rPr>
          <w:rFonts w:ascii="Times New Roman" w:eastAsia="Times New Roman" w:hAnsi="Times New Roman" w:cs="Times New Roman"/>
          <w:b/>
          <w:sz w:val="28"/>
          <w:szCs w:val="28"/>
        </w:rPr>
        <w:t>к проекту Закона Республики Казахстан</w:t>
      </w:r>
    </w:p>
    <w:p w:rsidR="003674B2" w:rsidRPr="004C3BEC" w:rsidRDefault="003674B2" w:rsidP="003674B2">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sz w:val="28"/>
          <w:szCs w:val="28"/>
        </w:rPr>
      </w:pPr>
      <w:r w:rsidRPr="004C3BEC">
        <w:rPr>
          <w:rFonts w:ascii="Times New Roman" w:eastAsia="Times New Roman" w:hAnsi="Times New Roman" w:cs="Times New Roman"/>
          <w:b/>
          <w:sz w:val="28"/>
          <w:szCs w:val="28"/>
        </w:rPr>
        <w:t>«О внесении изменений и дополнений в некоторые законодательные акты Республики Казахстан</w:t>
      </w:r>
    </w:p>
    <w:p w:rsidR="003674B2" w:rsidRPr="004C3BEC" w:rsidRDefault="003674B2" w:rsidP="003674B2">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sz w:val="28"/>
          <w:szCs w:val="28"/>
        </w:rPr>
      </w:pPr>
      <w:r w:rsidRPr="004C3BEC">
        <w:rPr>
          <w:rFonts w:ascii="Times New Roman" w:eastAsia="Times New Roman" w:hAnsi="Times New Roman" w:cs="Times New Roman"/>
          <w:b/>
          <w:sz w:val="28"/>
          <w:szCs w:val="28"/>
        </w:rPr>
        <w:t>по вопросам архитектуры, градостроительства и строительства»</w:t>
      </w:r>
    </w:p>
    <w:p w:rsidR="009E641A" w:rsidRPr="004C3BEC" w:rsidRDefault="009E641A" w:rsidP="00726B93">
      <w:pPr>
        <w:spacing w:after="0" w:line="240" w:lineRule="auto"/>
        <w:jc w:val="both"/>
        <w:rPr>
          <w:rFonts w:ascii="Times New Roman" w:hAnsi="Times New Roman" w:cs="Times New Roman"/>
          <w:sz w:val="28"/>
          <w:szCs w:val="28"/>
        </w:rPr>
      </w:pPr>
    </w:p>
    <w:p w:rsidR="009E641A" w:rsidRPr="004C3BEC" w:rsidRDefault="009E641A" w:rsidP="00726B93">
      <w:pPr>
        <w:spacing w:after="0" w:line="240" w:lineRule="auto"/>
        <w:jc w:val="both"/>
        <w:rPr>
          <w:rFonts w:ascii="Times New Roman" w:hAnsi="Times New Roman" w:cs="Times New Roman"/>
          <w:sz w:val="28"/>
          <w:szCs w:val="28"/>
        </w:rPr>
      </w:pPr>
    </w:p>
    <w:tbl>
      <w:tblPr>
        <w:tblStyle w:val="a3"/>
        <w:tblW w:w="15932" w:type="dxa"/>
        <w:jc w:val="center"/>
        <w:tblInd w:w="-459" w:type="dxa"/>
        <w:tblLayout w:type="fixed"/>
        <w:tblLook w:val="04A0"/>
      </w:tblPr>
      <w:tblGrid>
        <w:gridCol w:w="282"/>
        <w:gridCol w:w="175"/>
        <w:gridCol w:w="959"/>
        <w:gridCol w:w="142"/>
        <w:gridCol w:w="1678"/>
        <w:gridCol w:w="7"/>
        <w:gridCol w:w="149"/>
        <w:gridCol w:w="2842"/>
        <w:gridCol w:w="257"/>
        <w:gridCol w:w="8"/>
        <w:gridCol w:w="164"/>
        <w:gridCol w:w="1723"/>
        <w:gridCol w:w="180"/>
        <w:gridCol w:w="8"/>
        <w:gridCol w:w="1229"/>
        <w:gridCol w:w="7"/>
        <w:gridCol w:w="8"/>
        <w:gridCol w:w="10"/>
        <w:gridCol w:w="67"/>
        <w:gridCol w:w="2579"/>
        <w:gridCol w:w="302"/>
        <w:gridCol w:w="14"/>
        <w:gridCol w:w="16"/>
        <w:gridCol w:w="66"/>
        <w:gridCol w:w="308"/>
        <w:gridCol w:w="2555"/>
        <w:gridCol w:w="197"/>
      </w:tblGrid>
      <w:tr w:rsidR="000672E3" w:rsidRPr="004C3BEC" w:rsidTr="006F38E4">
        <w:trPr>
          <w:gridBefore w:val="2"/>
          <w:wBefore w:w="457" w:type="dxa"/>
          <w:jc w:val="center"/>
        </w:trPr>
        <w:tc>
          <w:tcPr>
            <w:tcW w:w="1101" w:type="dxa"/>
            <w:gridSpan w:val="2"/>
          </w:tcPr>
          <w:p w:rsidR="000672E3" w:rsidRPr="004C3BEC" w:rsidRDefault="000672E3" w:rsidP="00726B93">
            <w:pPr>
              <w:tabs>
                <w:tab w:val="left" w:pos="175"/>
              </w:tabs>
              <w:jc w:val="both"/>
              <w:rPr>
                <w:rFonts w:ascii="Times New Roman" w:hAnsi="Times New Roman" w:cs="Times New Roman"/>
                <w:b/>
                <w:sz w:val="28"/>
                <w:szCs w:val="28"/>
              </w:rPr>
            </w:pPr>
            <w:r w:rsidRPr="004C3BEC">
              <w:rPr>
                <w:rFonts w:ascii="Times New Roman" w:hAnsi="Times New Roman" w:cs="Times New Roman"/>
                <w:b/>
                <w:sz w:val="28"/>
                <w:szCs w:val="28"/>
              </w:rPr>
              <w:t>№</w:t>
            </w:r>
          </w:p>
          <w:p w:rsidR="000672E3" w:rsidRPr="004C3BEC" w:rsidRDefault="000672E3" w:rsidP="00726B93">
            <w:pPr>
              <w:tabs>
                <w:tab w:val="left" w:pos="175"/>
              </w:tabs>
              <w:jc w:val="both"/>
              <w:rPr>
                <w:rFonts w:ascii="Times New Roman" w:hAnsi="Times New Roman" w:cs="Times New Roman"/>
                <w:b/>
                <w:sz w:val="28"/>
                <w:szCs w:val="28"/>
              </w:rPr>
            </w:pPr>
            <w:proofErr w:type="spellStart"/>
            <w:r w:rsidRPr="004C3BEC">
              <w:rPr>
                <w:rFonts w:ascii="Times New Roman" w:hAnsi="Times New Roman" w:cs="Times New Roman"/>
                <w:b/>
                <w:sz w:val="28"/>
                <w:szCs w:val="28"/>
              </w:rPr>
              <w:t>п\</w:t>
            </w:r>
            <w:proofErr w:type="gramStart"/>
            <w:r w:rsidRPr="004C3BEC">
              <w:rPr>
                <w:rFonts w:ascii="Times New Roman" w:hAnsi="Times New Roman" w:cs="Times New Roman"/>
                <w:b/>
                <w:sz w:val="28"/>
                <w:szCs w:val="28"/>
              </w:rPr>
              <w:t>п</w:t>
            </w:r>
            <w:proofErr w:type="spellEnd"/>
            <w:proofErr w:type="gramEnd"/>
          </w:p>
        </w:tc>
        <w:tc>
          <w:tcPr>
            <w:tcW w:w="1834" w:type="dxa"/>
            <w:gridSpan w:val="3"/>
          </w:tcPr>
          <w:p w:rsidR="000672E3" w:rsidRPr="004C3BEC" w:rsidRDefault="000672E3" w:rsidP="00726B93">
            <w:pPr>
              <w:jc w:val="both"/>
              <w:rPr>
                <w:rFonts w:ascii="Times New Roman" w:hAnsi="Times New Roman" w:cs="Times New Roman"/>
                <w:b/>
                <w:sz w:val="28"/>
                <w:szCs w:val="28"/>
              </w:rPr>
            </w:pPr>
            <w:r w:rsidRPr="004C3BEC">
              <w:rPr>
                <w:rFonts w:ascii="Times New Roman" w:hAnsi="Times New Roman" w:cs="Times New Roman"/>
                <w:b/>
                <w:sz w:val="28"/>
                <w:szCs w:val="28"/>
              </w:rPr>
              <w:t>Структурный элемент</w:t>
            </w:r>
          </w:p>
        </w:tc>
        <w:tc>
          <w:tcPr>
            <w:tcW w:w="3107" w:type="dxa"/>
            <w:gridSpan w:val="3"/>
          </w:tcPr>
          <w:p w:rsidR="000672E3" w:rsidRPr="004C3BEC" w:rsidRDefault="000672E3" w:rsidP="00726B93">
            <w:pPr>
              <w:jc w:val="both"/>
              <w:rPr>
                <w:rFonts w:ascii="Times New Roman" w:hAnsi="Times New Roman" w:cs="Times New Roman"/>
                <w:b/>
                <w:sz w:val="28"/>
                <w:szCs w:val="28"/>
              </w:rPr>
            </w:pPr>
            <w:r w:rsidRPr="004C3BEC">
              <w:rPr>
                <w:rFonts w:ascii="Times New Roman" w:hAnsi="Times New Roman" w:cs="Times New Roman"/>
                <w:b/>
                <w:sz w:val="28"/>
                <w:szCs w:val="28"/>
              </w:rPr>
              <w:t>Действующая редакция</w:t>
            </w:r>
          </w:p>
        </w:tc>
        <w:tc>
          <w:tcPr>
            <w:tcW w:w="2075" w:type="dxa"/>
            <w:gridSpan w:val="4"/>
          </w:tcPr>
          <w:p w:rsidR="000672E3" w:rsidRPr="004C3BEC" w:rsidRDefault="000672E3" w:rsidP="00726B93">
            <w:pPr>
              <w:jc w:val="both"/>
              <w:rPr>
                <w:rFonts w:ascii="Times New Roman" w:hAnsi="Times New Roman" w:cs="Times New Roman"/>
                <w:b/>
                <w:sz w:val="28"/>
                <w:szCs w:val="28"/>
              </w:rPr>
            </w:pPr>
            <w:r w:rsidRPr="004C3BEC">
              <w:rPr>
                <w:rFonts w:ascii="Times New Roman" w:hAnsi="Times New Roman" w:cs="Times New Roman"/>
                <w:b/>
                <w:sz w:val="28"/>
                <w:szCs w:val="28"/>
              </w:rPr>
              <w:t>Предлагаемая редакция</w:t>
            </w:r>
          </w:p>
        </w:tc>
        <w:tc>
          <w:tcPr>
            <w:tcW w:w="4606" w:type="dxa"/>
            <w:gridSpan w:val="11"/>
          </w:tcPr>
          <w:p w:rsidR="000672E3" w:rsidRPr="004C3BEC" w:rsidRDefault="000672E3" w:rsidP="00726B93">
            <w:pPr>
              <w:jc w:val="both"/>
              <w:rPr>
                <w:rFonts w:ascii="Times New Roman" w:hAnsi="Times New Roman" w:cs="Times New Roman"/>
                <w:b/>
                <w:sz w:val="28"/>
                <w:szCs w:val="28"/>
              </w:rPr>
            </w:pPr>
            <w:r w:rsidRPr="004C3BEC">
              <w:rPr>
                <w:rFonts w:ascii="Times New Roman" w:hAnsi="Times New Roman" w:cs="Times New Roman"/>
                <w:b/>
                <w:sz w:val="28"/>
                <w:szCs w:val="28"/>
              </w:rPr>
              <w:t>Обоснование</w:t>
            </w:r>
          </w:p>
        </w:tc>
        <w:tc>
          <w:tcPr>
            <w:tcW w:w="2752" w:type="dxa"/>
            <w:gridSpan w:val="2"/>
          </w:tcPr>
          <w:p w:rsidR="000672E3" w:rsidRPr="000672E3" w:rsidRDefault="000672E3" w:rsidP="00726B93">
            <w:pPr>
              <w:jc w:val="both"/>
              <w:rPr>
                <w:rFonts w:ascii="Times New Roman" w:hAnsi="Times New Roman" w:cs="Times New Roman"/>
                <w:sz w:val="28"/>
                <w:szCs w:val="28"/>
              </w:rPr>
            </w:pPr>
            <w:r w:rsidRPr="000672E3">
              <w:rPr>
                <w:rFonts w:ascii="Times New Roman" w:hAnsi="Times New Roman" w:cs="Times New Roman"/>
                <w:sz w:val="28"/>
                <w:szCs w:val="28"/>
              </w:rPr>
              <w:t xml:space="preserve">Предложения Альянса ЖКХ Казахстана </w:t>
            </w:r>
          </w:p>
        </w:tc>
      </w:tr>
      <w:tr w:rsidR="000672E3" w:rsidRPr="004C3BEC" w:rsidTr="006F38E4">
        <w:trPr>
          <w:gridBefore w:val="2"/>
          <w:wBefore w:w="457" w:type="dxa"/>
          <w:jc w:val="center"/>
        </w:trPr>
        <w:tc>
          <w:tcPr>
            <w:tcW w:w="1101" w:type="dxa"/>
            <w:gridSpan w:val="2"/>
          </w:tcPr>
          <w:p w:rsidR="000672E3" w:rsidRPr="004C3BEC" w:rsidRDefault="000672E3" w:rsidP="000672E3">
            <w:pPr>
              <w:tabs>
                <w:tab w:val="left" w:pos="175"/>
              </w:tabs>
              <w:jc w:val="center"/>
              <w:rPr>
                <w:rFonts w:ascii="Times New Roman" w:hAnsi="Times New Roman" w:cs="Times New Roman"/>
                <w:sz w:val="28"/>
                <w:szCs w:val="28"/>
                <w:lang w:val="en-US"/>
              </w:rPr>
            </w:pPr>
            <w:r w:rsidRPr="004C3BEC">
              <w:rPr>
                <w:rFonts w:ascii="Times New Roman" w:hAnsi="Times New Roman" w:cs="Times New Roman"/>
                <w:sz w:val="28"/>
                <w:szCs w:val="28"/>
                <w:lang w:val="en-US"/>
              </w:rPr>
              <w:t>1</w:t>
            </w:r>
          </w:p>
        </w:tc>
        <w:tc>
          <w:tcPr>
            <w:tcW w:w="1834" w:type="dxa"/>
            <w:gridSpan w:val="3"/>
          </w:tcPr>
          <w:p w:rsidR="000672E3" w:rsidRPr="004C3BEC" w:rsidRDefault="000672E3" w:rsidP="000672E3">
            <w:pPr>
              <w:jc w:val="center"/>
              <w:rPr>
                <w:rFonts w:ascii="Times New Roman" w:hAnsi="Times New Roman" w:cs="Times New Roman"/>
                <w:sz w:val="28"/>
                <w:szCs w:val="28"/>
                <w:lang w:val="en-US"/>
              </w:rPr>
            </w:pPr>
            <w:r w:rsidRPr="004C3BEC">
              <w:rPr>
                <w:rFonts w:ascii="Times New Roman" w:hAnsi="Times New Roman" w:cs="Times New Roman"/>
                <w:sz w:val="28"/>
                <w:szCs w:val="28"/>
                <w:lang w:val="en-US"/>
              </w:rPr>
              <w:t>2</w:t>
            </w:r>
          </w:p>
        </w:tc>
        <w:tc>
          <w:tcPr>
            <w:tcW w:w="3107" w:type="dxa"/>
            <w:gridSpan w:val="3"/>
          </w:tcPr>
          <w:p w:rsidR="000672E3" w:rsidRPr="004C3BEC" w:rsidRDefault="000672E3" w:rsidP="000672E3">
            <w:pPr>
              <w:jc w:val="center"/>
              <w:rPr>
                <w:rFonts w:ascii="Times New Roman" w:hAnsi="Times New Roman" w:cs="Times New Roman"/>
                <w:sz w:val="28"/>
                <w:szCs w:val="28"/>
                <w:lang w:val="en-US"/>
              </w:rPr>
            </w:pPr>
            <w:r w:rsidRPr="004C3BEC">
              <w:rPr>
                <w:rFonts w:ascii="Times New Roman" w:hAnsi="Times New Roman" w:cs="Times New Roman"/>
                <w:sz w:val="28"/>
                <w:szCs w:val="28"/>
                <w:lang w:val="en-US"/>
              </w:rPr>
              <w:t>3</w:t>
            </w:r>
          </w:p>
        </w:tc>
        <w:tc>
          <w:tcPr>
            <w:tcW w:w="2075" w:type="dxa"/>
            <w:gridSpan w:val="4"/>
          </w:tcPr>
          <w:p w:rsidR="000672E3" w:rsidRPr="004C3BEC" w:rsidRDefault="000672E3" w:rsidP="000672E3">
            <w:pPr>
              <w:jc w:val="center"/>
              <w:rPr>
                <w:rFonts w:ascii="Times New Roman" w:hAnsi="Times New Roman" w:cs="Times New Roman"/>
                <w:sz w:val="28"/>
                <w:szCs w:val="28"/>
                <w:lang w:val="en-US"/>
              </w:rPr>
            </w:pPr>
            <w:r w:rsidRPr="004C3BEC">
              <w:rPr>
                <w:rFonts w:ascii="Times New Roman" w:hAnsi="Times New Roman" w:cs="Times New Roman"/>
                <w:sz w:val="28"/>
                <w:szCs w:val="28"/>
                <w:lang w:val="en-US"/>
              </w:rPr>
              <w:t>4</w:t>
            </w:r>
          </w:p>
        </w:tc>
        <w:tc>
          <w:tcPr>
            <w:tcW w:w="4606" w:type="dxa"/>
            <w:gridSpan w:val="11"/>
          </w:tcPr>
          <w:p w:rsidR="000672E3" w:rsidRPr="004C3BEC" w:rsidRDefault="000672E3" w:rsidP="000672E3">
            <w:pPr>
              <w:jc w:val="center"/>
              <w:rPr>
                <w:rFonts w:ascii="Times New Roman" w:hAnsi="Times New Roman" w:cs="Times New Roman"/>
                <w:sz w:val="28"/>
                <w:szCs w:val="28"/>
                <w:lang w:val="en-US"/>
              </w:rPr>
            </w:pPr>
            <w:r w:rsidRPr="004C3BEC">
              <w:rPr>
                <w:rFonts w:ascii="Times New Roman" w:hAnsi="Times New Roman" w:cs="Times New Roman"/>
                <w:sz w:val="28"/>
                <w:szCs w:val="28"/>
                <w:lang w:val="en-US"/>
              </w:rPr>
              <w:t>5</w:t>
            </w:r>
          </w:p>
        </w:tc>
        <w:tc>
          <w:tcPr>
            <w:tcW w:w="2752" w:type="dxa"/>
            <w:gridSpan w:val="2"/>
          </w:tcPr>
          <w:p w:rsidR="000672E3" w:rsidRPr="000672E3" w:rsidRDefault="000672E3" w:rsidP="000672E3">
            <w:pPr>
              <w:jc w:val="center"/>
              <w:rPr>
                <w:rFonts w:ascii="Times New Roman" w:hAnsi="Times New Roman" w:cs="Times New Roman"/>
                <w:sz w:val="28"/>
                <w:szCs w:val="28"/>
              </w:rPr>
            </w:pPr>
            <w:r>
              <w:rPr>
                <w:rFonts w:ascii="Times New Roman" w:hAnsi="Times New Roman" w:cs="Times New Roman"/>
                <w:sz w:val="28"/>
                <w:szCs w:val="28"/>
              </w:rPr>
              <w:t>6</w:t>
            </w:r>
          </w:p>
        </w:tc>
      </w:tr>
      <w:tr w:rsidR="000672E3" w:rsidRPr="004C3BEC" w:rsidTr="006F38E4">
        <w:trPr>
          <w:gridBefore w:val="2"/>
          <w:wBefore w:w="457" w:type="dxa"/>
          <w:jc w:val="center"/>
        </w:trPr>
        <w:tc>
          <w:tcPr>
            <w:tcW w:w="1101" w:type="dxa"/>
            <w:gridSpan w:val="2"/>
          </w:tcPr>
          <w:p w:rsidR="000672E3" w:rsidRPr="004C3BEC" w:rsidRDefault="000672E3" w:rsidP="00726B93">
            <w:pPr>
              <w:tabs>
                <w:tab w:val="left" w:pos="360"/>
              </w:tabs>
              <w:jc w:val="both"/>
              <w:rPr>
                <w:rFonts w:ascii="Times New Roman" w:hAnsi="Times New Roman" w:cs="Times New Roman"/>
                <w:b/>
                <w:sz w:val="28"/>
                <w:szCs w:val="28"/>
              </w:rPr>
            </w:pPr>
          </w:p>
        </w:tc>
        <w:tc>
          <w:tcPr>
            <w:tcW w:w="11622" w:type="dxa"/>
            <w:gridSpan w:val="21"/>
          </w:tcPr>
          <w:p w:rsidR="000672E3" w:rsidRPr="004C3BEC" w:rsidRDefault="000672E3" w:rsidP="008046ED">
            <w:pPr>
              <w:widowControl w:val="0"/>
              <w:jc w:val="center"/>
              <w:rPr>
                <w:rFonts w:ascii="Times New Roman" w:hAnsi="Times New Roman" w:cs="Times New Roman"/>
                <w:b/>
                <w:sz w:val="28"/>
                <w:szCs w:val="28"/>
              </w:rPr>
            </w:pPr>
            <w:r w:rsidRPr="004C3BEC">
              <w:rPr>
                <w:rFonts w:ascii="Times New Roman" w:hAnsi="Times New Roman" w:cs="Times New Roman"/>
                <w:b/>
                <w:sz w:val="28"/>
                <w:szCs w:val="28"/>
                <w:lang w:val="kk-KZ"/>
              </w:rPr>
              <w:t>1. Гражданский кодекс от 27 декабря 1994 года №268-</w:t>
            </w:r>
            <w:r w:rsidRPr="004C3BEC">
              <w:rPr>
                <w:rFonts w:ascii="Times New Roman" w:hAnsi="Times New Roman" w:cs="Times New Roman"/>
                <w:b/>
                <w:sz w:val="28"/>
                <w:szCs w:val="28"/>
                <w:lang w:val="en-US"/>
              </w:rPr>
              <w:t>XIII</w:t>
            </w:r>
          </w:p>
        </w:tc>
        <w:tc>
          <w:tcPr>
            <w:tcW w:w="2752" w:type="dxa"/>
            <w:gridSpan w:val="2"/>
          </w:tcPr>
          <w:p w:rsidR="000672E3" w:rsidRPr="004C3BEC" w:rsidRDefault="000672E3" w:rsidP="008046ED">
            <w:pPr>
              <w:widowControl w:val="0"/>
              <w:jc w:val="center"/>
              <w:rPr>
                <w:rFonts w:ascii="Times New Roman" w:hAnsi="Times New Roman" w:cs="Times New Roman"/>
                <w:b/>
                <w:sz w:val="28"/>
                <w:szCs w:val="28"/>
                <w:lang w:val="kk-KZ"/>
              </w:rPr>
            </w:pPr>
          </w:p>
        </w:tc>
      </w:tr>
      <w:tr w:rsidR="003D6D8C" w:rsidRPr="004C3BEC" w:rsidTr="006F38E4">
        <w:trPr>
          <w:gridBefore w:val="2"/>
          <w:wBefore w:w="457" w:type="dxa"/>
          <w:trHeight w:val="7688"/>
          <w:jc w:val="center"/>
        </w:trPr>
        <w:tc>
          <w:tcPr>
            <w:tcW w:w="1101" w:type="dxa"/>
            <w:gridSpan w:val="2"/>
            <w:vMerge w:val="restart"/>
          </w:tcPr>
          <w:p w:rsidR="003D6D8C" w:rsidRPr="004C3BEC" w:rsidRDefault="003D6D8C" w:rsidP="00726B93">
            <w:pPr>
              <w:pStyle w:val="a4"/>
              <w:numPr>
                <w:ilvl w:val="0"/>
                <w:numId w:val="1"/>
              </w:numPr>
              <w:tabs>
                <w:tab w:val="left" w:pos="360"/>
              </w:tabs>
              <w:spacing w:after="0" w:line="240" w:lineRule="auto"/>
              <w:ind w:left="0" w:firstLine="0"/>
              <w:jc w:val="both"/>
              <w:rPr>
                <w:rFonts w:ascii="Times New Roman" w:hAnsi="Times New Roman" w:cs="Times New Roman"/>
                <w:b/>
                <w:sz w:val="28"/>
                <w:szCs w:val="28"/>
              </w:rPr>
            </w:pPr>
          </w:p>
        </w:tc>
        <w:tc>
          <w:tcPr>
            <w:tcW w:w="1834" w:type="dxa"/>
            <w:gridSpan w:val="3"/>
            <w:vMerge w:val="restart"/>
          </w:tcPr>
          <w:p w:rsidR="003D6D8C" w:rsidRPr="004C3BEC" w:rsidRDefault="003D6D8C" w:rsidP="003674B2">
            <w:pPr>
              <w:widowControl w:val="0"/>
              <w:jc w:val="center"/>
              <w:rPr>
                <w:rFonts w:ascii="Times New Roman" w:eastAsia="Times New Roman" w:hAnsi="Times New Roman" w:cs="Times New Roman"/>
                <w:sz w:val="28"/>
                <w:szCs w:val="28"/>
                <w:lang w:eastAsia="ru-RU"/>
              </w:rPr>
            </w:pPr>
            <w:r w:rsidRPr="004C3BEC">
              <w:rPr>
                <w:rFonts w:ascii="Times New Roman" w:eastAsia="Times New Roman" w:hAnsi="Times New Roman" w:cs="Times New Roman"/>
                <w:sz w:val="28"/>
                <w:szCs w:val="28"/>
                <w:lang w:eastAsia="ru-RU"/>
              </w:rPr>
              <w:t>Пункт 1</w:t>
            </w:r>
          </w:p>
          <w:p w:rsidR="003D6D8C" w:rsidRPr="004C3BEC" w:rsidRDefault="003D6D8C" w:rsidP="0027669B">
            <w:pPr>
              <w:widowControl w:val="0"/>
              <w:jc w:val="center"/>
              <w:rPr>
                <w:rFonts w:ascii="Times New Roman" w:hAnsi="Times New Roman" w:cs="Times New Roman"/>
                <w:sz w:val="28"/>
                <w:szCs w:val="28"/>
              </w:rPr>
            </w:pPr>
            <w:r w:rsidRPr="004C3BEC">
              <w:rPr>
                <w:rFonts w:ascii="Times New Roman" w:eastAsia="Times New Roman" w:hAnsi="Times New Roman" w:cs="Times New Roman"/>
                <w:sz w:val="28"/>
                <w:szCs w:val="28"/>
                <w:lang w:eastAsia="ru-RU"/>
              </w:rPr>
              <w:t>статьи 665</w:t>
            </w:r>
          </w:p>
        </w:tc>
        <w:tc>
          <w:tcPr>
            <w:tcW w:w="3107" w:type="dxa"/>
            <w:gridSpan w:val="3"/>
            <w:vMerge w:val="restart"/>
          </w:tcPr>
          <w:p w:rsidR="003D6D8C" w:rsidRPr="004C3BEC" w:rsidRDefault="003D6D8C" w:rsidP="00DC0BD1">
            <w:pPr>
              <w:ind w:firstLine="202"/>
              <w:jc w:val="both"/>
              <w:rPr>
                <w:rFonts w:ascii="Times New Roman" w:eastAsia="Times New Roman" w:hAnsi="Times New Roman" w:cs="Times New Roman"/>
                <w:sz w:val="28"/>
                <w:szCs w:val="28"/>
                <w:lang w:eastAsia="ru-RU"/>
              </w:rPr>
            </w:pPr>
            <w:r w:rsidRPr="004C3BEC">
              <w:rPr>
                <w:rFonts w:ascii="Times New Roman" w:eastAsia="Times New Roman" w:hAnsi="Times New Roman" w:cs="Times New Roman"/>
                <w:sz w:val="28"/>
                <w:szCs w:val="28"/>
                <w:lang w:eastAsia="ru-RU"/>
              </w:rPr>
              <w:t>Статья 665. Гарантии качества в договоре строительного подряда</w:t>
            </w:r>
          </w:p>
          <w:p w:rsidR="003D6D8C" w:rsidRPr="004C3BEC" w:rsidRDefault="003D6D8C" w:rsidP="00DC0BD1">
            <w:pPr>
              <w:pStyle w:val="a4"/>
              <w:numPr>
                <w:ilvl w:val="0"/>
                <w:numId w:val="18"/>
              </w:numPr>
              <w:spacing w:after="0" w:line="240" w:lineRule="auto"/>
              <w:ind w:left="0" w:firstLine="202"/>
              <w:contextualSpacing w:val="0"/>
              <w:jc w:val="both"/>
              <w:rPr>
                <w:rFonts w:ascii="Times New Roman" w:hAnsi="Times New Roman" w:cs="Times New Roman"/>
                <w:color w:val="000000"/>
                <w:sz w:val="28"/>
                <w:szCs w:val="28"/>
                <w:shd w:val="clear" w:color="auto" w:fill="FFFFFF"/>
              </w:rPr>
            </w:pPr>
            <w:r w:rsidRPr="004C3BEC">
              <w:rPr>
                <w:rFonts w:ascii="Times New Roman" w:hAnsi="Times New Roman" w:cs="Times New Roman"/>
                <w:color w:val="000000"/>
                <w:sz w:val="28"/>
                <w:szCs w:val="28"/>
                <w:shd w:val="clear" w:color="auto" w:fill="FFFFFF"/>
              </w:rPr>
              <w:t>Подрядчик, если иное не предусмотрено договором строительного подряда, гарантирует достижение объектом строительства указанных в проектно-сметной документации показателей и возможность эксплуатации объекта в соответствии с договором на протяжении гарантийного срока. Гарантийный срок составляет десять лет со дня принятия объекта заказчиком, если иной гарантийный срок не предусмотрен законодательными актами или договором.</w:t>
            </w:r>
          </w:p>
        </w:tc>
        <w:tc>
          <w:tcPr>
            <w:tcW w:w="2075" w:type="dxa"/>
            <w:gridSpan w:val="4"/>
            <w:vMerge w:val="restart"/>
          </w:tcPr>
          <w:p w:rsidR="003D6D8C" w:rsidRPr="00CD5FAF" w:rsidRDefault="003D6D8C" w:rsidP="00DC0BD1">
            <w:pPr>
              <w:ind w:firstLine="202"/>
              <w:jc w:val="both"/>
              <w:rPr>
                <w:rFonts w:ascii="Times New Roman" w:eastAsia="Times New Roman" w:hAnsi="Times New Roman" w:cs="Times New Roman"/>
                <w:lang w:eastAsia="ru-RU"/>
              </w:rPr>
            </w:pPr>
            <w:r w:rsidRPr="00CD5FAF">
              <w:rPr>
                <w:rFonts w:ascii="Times New Roman" w:eastAsia="Times New Roman" w:hAnsi="Times New Roman" w:cs="Times New Roman"/>
                <w:lang w:eastAsia="ru-RU"/>
              </w:rPr>
              <w:t>Статья 665. Гарантии качества в договоре строительного подряда</w:t>
            </w:r>
          </w:p>
          <w:p w:rsidR="003D6D8C" w:rsidRPr="00CD5FAF" w:rsidRDefault="003D6D8C" w:rsidP="00DC0BD1">
            <w:pPr>
              <w:pStyle w:val="a4"/>
              <w:numPr>
                <w:ilvl w:val="0"/>
                <w:numId w:val="19"/>
              </w:numPr>
              <w:spacing w:after="0" w:line="240" w:lineRule="auto"/>
              <w:ind w:left="0" w:firstLine="202"/>
              <w:contextualSpacing w:val="0"/>
              <w:jc w:val="both"/>
              <w:rPr>
                <w:rFonts w:ascii="Times New Roman" w:hAnsi="Times New Roman" w:cs="Times New Roman"/>
                <w:color w:val="000000"/>
                <w:shd w:val="clear" w:color="auto" w:fill="FFFFFF"/>
              </w:rPr>
            </w:pPr>
            <w:r w:rsidRPr="00CD5FAF">
              <w:rPr>
                <w:rFonts w:ascii="Times New Roman" w:hAnsi="Times New Roman" w:cs="Times New Roman"/>
                <w:color w:val="000000"/>
                <w:shd w:val="clear" w:color="auto" w:fill="FFFFFF"/>
              </w:rPr>
              <w:t xml:space="preserve">Подрядчик, если иное не предусмотрено договором строительного подряда, гарантирует достижение объектом строительства указанных в проектно-сметной документации показателей и возможность эксплуатации объекта в соответствии с договором на протяжении гарантийного срока. </w:t>
            </w:r>
            <w:r w:rsidRPr="00CD5FAF">
              <w:rPr>
                <w:rFonts w:ascii="Times New Roman" w:hAnsi="Times New Roman" w:cs="Times New Roman"/>
                <w:color w:val="FF0000"/>
                <w:shd w:val="clear" w:color="auto" w:fill="FFFFFF"/>
              </w:rPr>
              <w:t>Гарантийный срок составляет десять лет</w:t>
            </w:r>
            <w:r w:rsidRPr="00CD5FAF">
              <w:rPr>
                <w:rFonts w:ascii="Times New Roman" w:hAnsi="Times New Roman" w:cs="Times New Roman"/>
                <w:color w:val="000000"/>
                <w:shd w:val="clear" w:color="auto" w:fill="FFFFFF"/>
              </w:rPr>
              <w:t xml:space="preserve"> со дня принятия объекта заказчиком, если иной гарантийный срок не предусмотрен законодательными актами или договором.</w:t>
            </w:r>
          </w:p>
          <w:p w:rsidR="003D6D8C" w:rsidRPr="00CD5FAF" w:rsidRDefault="003D6D8C" w:rsidP="00DC0BD1">
            <w:pPr>
              <w:pStyle w:val="a4"/>
              <w:spacing w:after="0" w:line="240" w:lineRule="auto"/>
              <w:ind w:left="0" w:firstLine="202"/>
              <w:contextualSpacing w:val="0"/>
              <w:jc w:val="both"/>
              <w:rPr>
                <w:rFonts w:ascii="Times New Roman" w:eastAsia="Times New Roman" w:hAnsi="Times New Roman" w:cs="Times New Roman"/>
                <w:b/>
                <w:lang w:eastAsia="ru-RU"/>
              </w:rPr>
            </w:pPr>
            <w:r w:rsidRPr="00CD5FAF">
              <w:rPr>
                <w:rFonts w:ascii="Times New Roman" w:eastAsia="Times New Roman" w:hAnsi="Times New Roman" w:cs="Times New Roman"/>
                <w:b/>
                <w:lang w:eastAsia="ru-RU"/>
              </w:rPr>
              <w:t>Нормы данного пункта не распространяются на строительные материалы, оборудование и конструкции, по которым производителями указаны иные гарантийные сроки эксплуатации.</w:t>
            </w:r>
          </w:p>
        </w:tc>
        <w:tc>
          <w:tcPr>
            <w:tcW w:w="4606" w:type="dxa"/>
            <w:gridSpan w:val="11"/>
            <w:vMerge w:val="restart"/>
          </w:tcPr>
          <w:p w:rsidR="003D6D8C" w:rsidRPr="004C3BEC" w:rsidRDefault="003D6D8C" w:rsidP="002A6FD1">
            <w:pPr>
              <w:jc w:val="both"/>
              <w:rPr>
                <w:rFonts w:ascii="Times New Roman" w:hAnsi="Times New Roman" w:cs="Times New Roman"/>
                <w:sz w:val="28"/>
                <w:szCs w:val="28"/>
              </w:rPr>
            </w:pPr>
            <w:r w:rsidRPr="004C3BEC">
              <w:rPr>
                <w:rFonts w:ascii="Times New Roman" w:hAnsi="Times New Roman" w:cs="Times New Roman"/>
                <w:sz w:val="28"/>
                <w:szCs w:val="28"/>
              </w:rPr>
              <w:t xml:space="preserve">Данная норма по пункту 1 статьи 665 ГК РК относится к главе Подряд, что охватывает лишь строительную отрасль, в </w:t>
            </w:r>
            <w:proofErr w:type="gramStart"/>
            <w:r w:rsidRPr="004C3BEC">
              <w:rPr>
                <w:rFonts w:ascii="Times New Roman" w:hAnsi="Times New Roman" w:cs="Times New Roman"/>
                <w:sz w:val="28"/>
                <w:szCs w:val="28"/>
              </w:rPr>
              <w:t>связи</w:t>
            </w:r>
            <w:proofErr w:type="gramEnd"/>
            <w:r w:rsidRPr="004C3BEC">
              <w:rPr>
                <w:rFonts w:ascii="Times New Roman" w:hAnsi="Times New Roman" w:cs="Times New Roman"/>
                <w:sz w:val="28"/>
                <w:szCs w:val="28"/>
              </w:rPr>
              <w:t xml:space="preserve"> с чем внесение изменений в данную норму является узконаправленным и не охватывает иные отрасли, предусмотренные ГК РК. Следовательно, это не относится ко всем товарно-денежным отношениям, а лишь к строительной отрасли.</w:t>
            </w:r>
          </w:p>
          <w:p w:rsidR="003D6D8C" w:rsidRPr="004C3BEC" w:rsidRDefault="003D6D8C" w:rsidP="002A6FD1">
            <w:pPr>
              <w:spacing w:before="100" w:beforeAutospacing="1" w:after="100" w:afterAutospacing="1"/>
              <w:jc w:val="both"/>
              <w:rPr>
                <w:rFonts w:ascii="Times New Roman" w:hAnsi="Times New Roman" w:cs="Times New Roman"/>
                <w:sz w:val="28"/>
                <w:szCs w:val="28"/>
              </w:rPr>
            </w:pPr>
            <w:r w:rsidRPr="004C3BEC">
              <w:rPr>
                <w:rFonts w:ascii="Times New Roman" w:hAnsi="Times New Roman" w:cs="Times New Roman"/>
                <w:sz w:val="28"/>
                <w:szCs w:val="28"/>
              </w:rPr>
              <w:t xml:space="preserve">К тому же государственный закуп предусматривает </w:t>
            </w:r>
            <w:r w:rsidRPr="004C3BEC">
              <w:rPr>
                <w:rFonts w:ascii="Times New Roman" w:hAnsi="Times New Roman" w:cs="Times New Roman"/>
                <w:b/>
                <w:sz w:val="28"/>
                <w:szCs w:val="28"/>
              </w:rPr>
              <w:t>типовые</w:t>
            </w:r>
            <w:r w:rsidRPr="004C3BEC">
              <w:rPr>
                <w:rFonts w:ascii="Times New Roman" w:hAnsi="Times New Roman" w:cs="Times New Roman"/>
                <w:sz w:val="28"/>
                <w:szCs w:val="28"/>
              </w:rPr>
              <w:t xml:space="preserve"> формы договора, которые утверждены законодательными актами,</w:t>
            </w:r>
            <w:r w:rsidRPr="004C3BEC">
              <w:rPr>
                <w:rFonts w:ascii="Times New Roman" w:hAnsi="Times New Roman" w:cs="Times New Roman"/>
                <w:sz w:val="28"/>
                <w:szCs w:val="28"/>
                <w:lang w:val="kk-KZ"/>
              </w:rPr>
              <w:t xml:space="preserve"> и министерство финансов не поддерживает изменение в договоре, к тому же ГК РК предусматривает общий критерий по гарантийному сроку до 10 лет и на практике зачастую в типовой форме договоре Заказчик указывает также 10 лет. В связи с чем необходимо </w:t>
            </w:r>
            <w:r w:rsidRPr="004C3BEC">
              <w:rPr>
                <w:rFonts w:ascii="Times New Roman" w:hAnsi="Times New Roman" w:cs="Times New Roman"/>
                <w:sz w:val="28"/>
                <w:szCs w:val="28"/>
              </w:rPr>
              <w:t>внести данную норму в ГК РК</w:t>
            </w:r>
          </w:p>
          <w:p w:rsidR="003D6D8C" w:rsidRPr="004C3BEC" w:rsidRDefault="003D6D8C" w:rsidP="002A6FD1">
            <w:pPr>
              <w:ind w:firstLine="284"/>
              <w:jc w:val="both"/>
              <w:rPr>
                <w:rFonts w:ascii="Times New Roman" w:eastAsia="Times New Roman" w:hAnsi="Times New Roman" w:cs="Times New Roman"/>
                <w:sz w:val="28"/>
                <w:szCs w:val="28"/>
                <w:lang w:eastAsia="ru-RU"/>
              </w:rPr>
            </w:pPr>
            <w:r w:rsidRPr="004C3BEC">
              <w:rPr>
                <w:rFonts w:ascii="Times New Roman" w:eastAsia="Times New Roman" w:hAnsi="Times New Roman" w:cs="Times New Roman"/>
                <w:sz w:val="28"/>
                <w:szCs w:val="28"/>
                <w:lang w:eastAsia="ru-RU"/>
              </w:rPr>
              <w:t>Зачастую, на отдельные изделия и материалы гарантия составляет максимум 1 год.</w:t>
            </w:r>
          </w:p>
          <w:p w:rsidR="003D6D8C" w:rsidRPr="004C3BEC" w:rsidRDefault="003D6D8C" w:rsidP="002A6FD1">
            <w:pPr>
              <w:widowControl w:val="0"/>
              <w:ind w:firstLine="284"/>
              <w:jc w:val="both"/>
              <w:rPr>
                <w:rFonts w:ascii="Times New Roman" w:eastAsia="Times New Roman" w:hAnsi="Times New Roman" w:cs="Times New Roman"/>
                <w:sz w:val="28"/>
                <w:szCs w:val="28"/>
                <w:lang w:eastAsia="ru-RU"/>
              </w:rPr>
            </w:pPr>
            <w:r w:rsidRPr="004C3BEC">
              <w:rPr>
                <w:rFonts w:ascii="Times New Roman" w:eastAsia="Times New Roman" w:hAnsi="Times New Roman" w:cs="Times New Roman"/>
                <w:sz w:val="28"/>
                <w:szCs w:val="28"/>
                <w:lang w:eastAsia="ru-RU"/>
              </w:rPr>
              <w:t>В данных обстоятельствах Подрядчик не имеет возможности гарантировать качество товара.</w:t>
            </w:r>
          </w:p>
          <w:p w:rsidR="003D6D8C" w:rsidRPr="004C3BEC" w:rsidRDefault="003D6D8C" w:rsidP="004A5D66">
            <w:pPr>
              <w:widowControl w:val="0"/>
              <w:ind w:firstLine="284"/>
              <w:jc w:val="both"/>
              <w:rPr>
                <w:rFonts w:ascii="Times New Roman" w:eastAsia="Times New Roman" w:hAnsi="Times New Roman" w:cs="Times New Roman"/>
                <w:sz w:val="28"/>
                <w:szCs w:val="28"/>
                <w:lang w:eastAsia="ru-RU"/>
              </w:rPr>
            </w:pPr>
          </w:p>
        </w:tc>
        <w:tc>
          <w:tcPr>
            <w:tcW w:w="2752" w:type="dxa"/>
            <w:gridSpan w:val="2"/>
          </w:tcPr>
          <w:p w:rsidR="003D6D8C" w:rsidRPr="007B1DB6" w:rsidRDefault="003D6D8C" w:rsidP="003D6D8C">
            <w:pPr>
              <w:jc w:val="both"/>
              <w:rPr>
                <w:rFonts w:ascii="Times New Roman" w:hAnsi="Times New Roman" w:cs="Times New Roman"/>
                <w:color w:val="FF0000"/>
                <w:sz w:val="28"/>
                <w:szCs w:val="28"/>
              </w:rPr>
            </w:pPr>
          </w:p>
        </w:tc>
      </w:tr>
      <w:tr w:rsidR="003D6D8C" w:rsidRPr="004C3BEC" w:rsidTr="006F38E4">
        <w:trPr>
          <w:gridBefore w:val="2"/>
          <w:wBefore w:w="457" w:type="dxa"/>
          <w:trHeight w:val="7687"/>
          <w:jc w:val="center"/>
        </w:trPr>
        <w:tc>
          <w:tcPr>
            <w:tcW w:w="1101" w:type="dxa"/>
            <w:gridSpan w:val="2"/>
            <w:vMerge/>
          </w:tcPr>
          <w:p w:rsidR="003D6D8C" w:rsidRPr="004C3BEC" w:rsidRDefault="003D6D8C" w:rsidP="00726B93">
            <w:pPr>
              <w:pStyle w:val="a4"/>
              <w:numPr>
                <w:ilvl w:val="0"/>
                <w:numId w:val="1"/>
              </w:numPr>
              <w:tabs>
                <w:tab w:val="left" w:pos="360"/>
              </w:tabs>
              <w:spacing w:after="0" w:line="240" w:lineRule="auto"/>
              <w:ind w:left="0" w:firstLine="0"/>
              <w:jc w:val="both"/>
              <w:rPr>
                <w:rFonts w:ascii="Times New Roman" w:hAnsi="Times New Roman" w:cs="Times New Roman"/>
                <w:b/>
                <w:sz w:val="28"/>
                <w:szCs w:val="28"/>
              </w:rPr>
            </w:pPr>
          </w:p>
        </w:tc>
        <w:tc>
          <w:tcPr>
            <w:tcW w:w="1834" w:type="dxa"/>
            <w:gridSpan w:val="3"/>
            <w:vMerge/>
          </w:tcPr>
          <w:p w:rsidR="003D6D8C" w:rsidRPr="004C3BEC" w:rsidRDefault="003D6D8C" w:rsidP="003674B2">
            <w:pPr>
              <w:widowControl w:val="0"/>
              <w:jc w:val="center"/>
              <w:rPr>
                <w:rFonts w:ascii="Times New Roman" w:eastAsia="Times New Roman" w:hAnsi="Times New Roman" w:cs="Times New Roman"/>
                <w:sz w:val="28"/>
                <w:szCs w:val="28"/>
                <w:lang w:eastAsia="ru-RU"/>
              </w:rPr>
            </w:pPr>
          </w:p>
        </w:tc>
        <w:tc>
          <w:tcPr>
            <w:tcW w:w="3107" w:type="dxa"/>
            <w:gridSpan w:val="3"/>
            <w:vMerge/>
          </w:tcPr>
          <w:p w:rsidR="003D6D8C" w:rsidRPr="004C3BEC" w:rsidRDefault="003D6D8C" w:rsidP="00DC0BD1">
            <w:pPr>
              <w:ind w:firstLine="202"/>
              <w:jc w:val="both"/>
              <w:rPr>
                <w:rFonts w:ascii="Times New Roman" w:eastAsia="Times New Roman" w:hAnsi="Times New Roman" w:cs="Times New Roman"/>
                <w:sz w:val="28"/>
                <w:szCs w:val="28"/>
                <w:lang w:eastAsia="ru-RU"/>
              </w:rPr>
            </w:pPr>
          </w:p>
        </w:tc>
        <w:tc>
          <w:tcPr>
            <w:tcW w:w="2075" w:type="dxa"/>
            <w:gridSpan w:val="4"/>
            <w:vMerge/>
          </w:tcPr>
          <w:p w:rsidR="003D6D8C" w:rsidRPr="004C3BEC" w:rsidRDefault="003D6D8C" w:rsidP="00DC0BD1">
            <w:pPr>
              <w:ind w:firstLine="202"/>
              <w:jc w:val="both"/>
              <w:rPr>
                <w:rFonts w:ascii="Times New Roman" w:eastAsia="Times New Roman" w:hAnsi="Times New Roman" w:cs="Times New Roman"/>
                <w:sz w:val="28"/>
                <w:szCs w:val="28"/>
                <w:lang w:eastAsia="ru-RU"/>
              </w:rPr>
            </w:pPr>
          </w:p>
        </w:tc>
        <w:tc>
          <w:tcPr>
            <w:tcW w:w="4606" w:type="dxa"/>
            <w:gridSpan w:val="11"/>
            <w:vMerge/>
          </w:tcPr>
          <w:p w:rsidR="003D6D8C" w:rsidRPr="004C3BEC" w:rsidRDefault="003D6D8C" w:rsidP="002A6FD1">
            <w:pPr>
              <w:jc w:val="both"/>
              <w:rPr>
                <w:rFonts w:ascii="Times New Roman" w:hAnsi="Times New Roman" w:cs="Times New Roman"/>
                <w:sz w:val="28"/>
                <w:szCs w:val="28"/>
              </w:rPr>
            </w:pPr>
          </w:p>
        </w:tc>
        <w:tc>
          <w:tcPr>
            <w:tcW w:w="2752" w:type="dxa"/>
            <w:gridSpan w:val="2"/>
          </w:tcPr>
          <w:p w:rsidR="003D6D8C" w:rsidRDefault="007B1DB6" w:rsidP="003D6D8C">
            <w:pPr>
              <w:jc w:val="both"/>
              <w:rPr>
                <w:rFonts w:ascii="Times New Roman" w:hAnsi="Times New Roman" w:cs="Times New Roman"/>
                <w:sz w:val="28"/>
                <w:szCs w:val="28"/>
              </w:rPr>
            </w:pPr>
            <w:r w:rsidRPr="007B1DB6">
              <w:rPr>
                <w:rFonts w:ascii="Times New Roman" w:hAnsi="Times New Roman" w:cs="Times New Roman"/>
                <w:color w:val="FF0000"/>
                <w:sz w:val="28"/>
                <w:szCs w:val="28"/>
              </w:rPr>
              <w:t>Обеспечить единый подход к установлению сроков</w:t>
            </w:r>
          </w:p>
        </w:tc>
      </w:tr>
      <w:tr w:rsidR="009D5AB4" w:rsidRPr="004C3BEC" w:rsidTr="006F38E4">
        <w:trPr>
          <w:gridBefore w:val="2"/>
          <w:wBefore w:w="457" w:type="dxa"/>
          <w:trHeight w:val="5239"/>
          <w:jc w:val="center"/>
        </w:trPr>
        <w:tc>
          <w:tcPr>
            <w:tcW w:w="1101" w:type="dxa"/>
            <w:gridSpan w:val="2"/>
            <w:vMerge w:val="restart"/>
          </w:tcPr>
          <w:p w:rsidR="009D5AB4" w:rsidRPr="004C3BEC" w:rsidRDefault="009D5AB4" w:rsidP="00726B93">
            <w:pPr>
              <w:pStyle w:val="a4"/>
              <w:numPr>
                <w:ilvl w:val="0"/>
                <w:numId w:val="1"/>
              </w:numPr>
              <w:tabs>
                <w:tab w:val="left" w:pos="360"/>
              </w:tabs>
              <w:spacing w:after="0" w:line="240" w:lineRule="auto"/>
              <w:ind w:left="0" w:firstLine="0"/>
              <w:jc w:val="both"/>
              <w:rPr>
                <w:rFonts w:ascii="Times New Roman" w:hAnsi="Times New Roman" w:cs="Times New Roman"/>
                <w:b/>
                <w:sz w:val="28"/>
                <w:szCs w:val="28"/>
              </w:rPr>
            </w:pPr>
          </w:p>
        </w:tc>
        <w:tc>
          <w:tcPr>
            <w:tcW w:w="1834" w:type="dxa"/>
            <w:gridSpan w:val="3"/>
            <w:vMerge w:val="restart"/>
          </w:tcPr>
          <w:p w:rsidR="009D5AB4" w:rsidRPr="004C3BEC" w:rsidRDefault="009D5AB4" w:rsidP="00DC0BD1">
            <w:pPr>
              <w:widowControl w:val="0"/>
              <w:jc w:val="center"/>
              <w:rPr>
                <w:rFonts w:ascii="Times New Roman" w:eastAsia="Times New Roman" w:hAnsi="Times New Roman" w:cs="Times New Roman"/>
                <w:sz w:val="28"/>
                <w:szCs w:val="28"/>
                <w:lang w:eastAsia="ru-RU"/>
              </w:rPr>
            </w:pPr>
            <w:r w:rsidRPr="004C3BEC">
              <w:rPr>
                <w:rFonts w:ascii="Times New Roman" w:eastAsia="Times New Roman" w:hAnsi="Times New Roman" w:cs="Times New Roman"/>
                <w:sz w:val="28"/>
                <w:szCs w:val="28"/>
                <w:lang w:eastAsia="ru-RU"/>
              </w:rPr>
              <w:t>Пункт 6</w:t>
            </w:r>
          </w:p>
          <w:p w:rsidR="009D5AB4" w:rsidRPr="004C3BEC" w:rsidRDefault="009D5AB4" w:rsidP="00DC0BD1">
            <w:pPr>
              <w:widowControl w:val="0"/>
              <w:jc w:val="center"/>
              <w:rPr>
                <w:rFonts w:ascii="Times New Roman" w:eastAsia="Times New Roman" w:hAnsi="Times New Roman" w:cs="Times New Roman"/>
                <w:sz w:val="28"/>
                <w:szCs w:val="28"/>
                <w:lang w:eastAsia="ru-RU"/>
              </w:rPr>
            </w:pPr>
            <w:r w:rsidRPr="004C3BEC">
              <w:rPr>
                <w:rFonts w:ascii="Times New Roman" w:eastAsia="Times New Roman" w:hAnsi="Times New Roman" w:cs="Times New Roman"/>
                <w:sz w:val="28"/>
                <w:szCs w:val="28"/>
                <w:lang w:eastAsia="ru-RU"/>
              </w:rPr>
              <w:t>статьи 665</w:t>
            </w:r>
          </w:p>
        </w:tc>
        <w:tc>
          <w:tcPr>
            <w:tcW w:w="3107" w:type="dxa"/>
            <w:gridSpan w:val="3"/>
            <w:vMerge w:val="restart"/>
          </w:tcPr>
          <w:p w:rsidR="009D5AB4" w:rsidRPr="004C3BEC" w:rsidRDefault="009D5AB4" w:rsidP="00DC0BD1">
            <w:pPr>
              <w:shd w:val="clear" w:color="auto" w:fill="FFFFFF"/>
              <w:ind w:firstLine="202"/>
              <w:jc w:val="both"/>
              <w:textAlignment w:val="baseline"/>
              <w:rPr>
                <w:rFonts w:ascii="Times New Roman" w:eastAsia="Times New Roman" w:hAnsi="Times New Roman" w:cs="Times New Roman"/>
                <w:color w:val="000000"/>
                <w:sz w:val="28"/>
                <w:szCs w:val="28"/>
                <w:lang w:eastAsia="ru-RU"/>
              </w:rPr>
            </w:pPr>
            <w:r w:rsidRPr="004C3BEC">
              <w:rPr>
                <w:rFonts w:ascii="Times New Roman" w:eastAsia="Times New Roman" w:hAnsi="Times New Roman" w:cs="Times New Roman"/>
                <w:bCs/>
                <w:color w:val="000000"/>
                <w:sz w:val="28"/>
                <w:szCs w:val="28"/>
                <w:lang w:eastAsia="ru-RU"/>
              </w:rPr>
              <w:t>Статья 665.</w:t>
            </w:r>
            <w:r w:rsidRPr="004C3BEC">
              <w:rPr>
                <w:rFonts w:ascii="Times New Roman" w:eastAsia="Times New Roman" w:hAnsi="Times New Roman" w:cs="Times New Roman"/>
                <w:color w:val="000000"/>
                <w:sz w:val="28"/>
                <w:szCs w:val="28"/>
                <w:lang w:eastAsia="ru-RU"/>
              </w:rPr>
              <w:t> Гарантии качества в договоре строительного подряда</w:t>
            </w:r>
          </w:p>
          <w:p w:rsidR="009D5AB4" w:rsidRPr="004C3BEC" w:rsidRDefault="009D5AB4" w:rsidP="00DC0BD1">
            <w:pPr>
              <w:shd w:val="clear" w:color="auto" w:fill="FFFFFF"/>
              <w:ind w:firstLine="202"/>
              <w:jc w:val="both"/>
              <w:textAlignment w:val="baseline"/>
              <w:rPr>
                <w:rFonts w:ascii="Times New Roman" w:eastAsia="Times New Roman" w:hAnsi="Times New Roman" w:cs="Times New Roman"/>
                <w:b/>
                <w:color w:val="000000"/>
                <w:sz w:val="28"/>
                <w:szCs w:val="28"/>
                <w:lang w:eastAsia="ru-RU"/>
              </w:rPr>
            </w:pPr>
            <w:r w:rsidRPr="004C3BEC">
              <w:rPr>
                <w:rFonts w:ascii="Times New Roman" w:eastAsia="Times New Roman" w:hAnsi="Times New Roman" w:cs="Times New Roman"/>
                <w:b/>
                <w:sz w:val="28"/>
                <w:szCs w:val="28"/>
                <w:lang w:eastAsia="ru-RU"/>
              </w:rPr>
              <w:t xml:space="preserve">6. </w:t>
            </w:r>
            <w:r w:rsidRPr="004C3BEC">
              <w:rPr>
                <w:rFonts w:ascii="Times New Roman" w:eastAsia="Times New Roman" w:hAnsi="Times New Roman" w:cs="Times New Roman"/>
                <w:b/>
                <w:sz w:val="28"/>
                <w:szCs w:val="28"/>
                <w:lang w:val="kk-KZ" w:eastAsia="ru-RU"/>
              </w:rPr>
              <w:t>О</w:t>
            </w:r>
            <w:proofErr w:type="spellStart"/>
            <w:r w:rsidRPr="004C3BEC">
              <w:rPr>
                <w:rFonts w:ascii="Times New Roman" w:eastAsia="Times New Roman" w:hAnsi="Times New Roman" w:cs="Times New Roman"/>
                <w:b/>
                <w:sz w:val="28"/>
                <w:szCs w:val="28"/>
                <w:lang w:eastAsia="ru-RU"/>
              </w:rPr>
              <w:t>тсутствует</w:t>
            </w:r>
            <w:proofErr w:type="spellEnd"/>
            <w:r w:rsidRPr="004C3BEC">
              <w:rPr>
                <w:rFonts w:ascii="Times New Roman" w:eastAsia="Times New Roman" w:hAnsi="Times New Roman" w:cs="Times New Roman"/>
                <w:b/>
                <w:sz w:val="28"/>
                <w:szCs w:val="28"/>
                <w:lang w:eastAsia="ru-RU"/>
              </w:rPr>
              <w:t xml:space="preserve"> </w:t>
            </w:r>
          </w:p>
        </w:tc>
        <w:tc>
          <w:tcPr>
            <w:tcW w:w="2075" w:type="dxa"/>
            <w:gridSpan w:val="4"/>
            <w:vMerge w:val="restart"/>
          </w:tcPr>
          <w:p w:rsidR="009D5AB4" w:rsidRPr="004C3BEC" w:rsidRDefault="009D5AB4" w:rsidP="00DC0BD1">
            <w:pPr>
              <w:shd w:val="clear" w:color="auto" w:fill="FFFFFF"/>
              <w:ind w:firstLine="202"/>
              <w:jc w:val="both"/>
              <w:textAlignment w:val="baseline"/>
              <w:rPr>
                <w:rFonts w:ascii="Times New Roman" w:eastAsia="Times New Roman" w:hAnsi="Times New Roman" w:cs="Times New Roman"/>
                <w:color w:val="000000"/>
                <w:sz w:val="28"/>
                <w:szCs w:val="28"/>
                <w:lang w:eastAsia="ru-RU"/>
              </w:rPr>
            </w:pPr>
            <w:r w:rsidRPr="004C3BEC">
              <w:rPr>
                <w:rFonts w:ascii="Times New Roman" w:eastAsia="Times New Roman" w:hAnsi="Times New Roman" w:cs="Times New Roman"/>
                <w:bCs/>
                <w:color w:val="000000"/>
                <w:sz w:val="28"/>
                <w:szCs w:val="28"/>
                <w:lang w:eastAsia="ru-RU"/>
              </w:rPr>
              <w:t>Статья 665.</w:t>
            </w:r>
            <w:r w:rsidRPr="004C3BEC">
              <w:rPr>
                <w:rFonts w:ascii="Times New Roman" w:eastAsia="Times New Roman" w:hAnsi="Times New Roman" w:cs="Times New Roman"/>
                <w:color w:val="000000"/>
                <w:sz w:val="28"/>
                <w:szCs w:val="28"/>
                <w:lang w:eastAsia="ru-RU"/>
              </w:rPr>
              <w:t> Гарантии качества в договоре строительного подряда</w:t>
            </w:r>
          </w:p>
          <w:p w:rsidR="009D5AB4" w:rsidRPr="004C3BEC" w:rsidRDefault="009D5AB4" w:rsidP="00DC0BD1">
            <w:pPr>
              <w:ind w:firstLine="202"/>
              <w:jc w:val="both"/>
              <w:rPr>
                <w:rFonts w:ascii="Times New Roman" w:eastAsia="Times New Roman" w:hAnsi="Times New Roman" w:cs="Times New Roman"/>
                <w:sz w:val="28"/>
                <w:szCs w:val="28"/>
                <w:lang w:eastAsia="ru-RU"/>
              </w:rPr>
            </w:pPr>
            <w:proofErr w:type="gramStart"/>
            <w:r w:rsidRPr="004C3BEC">
              <w:rPr>
                <w:rFonts w:ascii="Times New Roman" w:eastAsia="Times New Roman" w:hAnsi="Times New Roman" w:cs="Times New Roman"/>
                <w:b/>
                <w:sz w:val="28"/>
                <w:szCs w:val="28"/>
                <w:lang w:eastAsia="ru-RU"/>
              </w:rPr>
              <w:t>6.По согласованию с заказчиком гарантийный срок начинает течь с момента, когда результаты выполненной работы были приняты по отдельным принятым в эксплуатацию части работ (частичная эксплуатация дороги - пусковые комплексы, этапы, очереди, и другие виды эксплуатации).</w:t>
            </w:r>
            <w:proofErr w:type="gramEnd"/>
          </w:p>
        </w:tc>
        <w:tc>
          <w:tcPr>
            <w:tcW w:w="4606" w:type="dxa"/>
            <w:gridSpan w:val="11"/>
            <w:vMerge w:val="restart"/>
          </w:tcPr>
          <w:p w:rsidR="009D5AB4" w:rsidRPr="004C3BEC" w:rsidRDefault="009D5AB4" w:rsidP="002A6FD1">
            <w:pPr>
              <w:ind w:firstLine="284"/>
              <w:jc w:val="both"/>
              <w:rPr>
                <w:rFonts w:ascii="Times New Roman" w:eastAsia="Times New Roman" w:hAnsi="Times New Roman" w:cs="Times New Roman"/>
                <w:sz w:val="28"/>
                <w:szCs w:val="28"/>
                <w:lang w:eastAsia="ru-RU"/>
              </w:rPr>
            </w:pPr>
            <w:r w:rsidRPr="004C3BEC">
              <w:rPr>
                <w:rFonts w:ascii="Times New Roman" w:eastAsia="Times New Roman" w:hAnsi="Times New Roman" w:cs="Times New Roman"/>
                <w:sz w:val="28"/>
                <w:szCs w:val="28"/>
                <w:lang w:eastAsia="ru-RU"/>
              </w:rPr>
              <w:t>Зачастую, на отдельные изделия и материалы гарантия составляет максимум 1 год.</w:t>
            </w:r>
          </w:p>
          <w:p w:rsidR="009D5AB4" w:rsidRPr="004C3BEC" w:rsidRDefault="009D5AB4" w:rsidP="002A6FD1">
            <w:pPr>
              <w:ind w:firstLine="284"/>
              <w:jc w:val="both"/>
              <w:rPr>
                <w:rFonts w:ascii="Times New Roman" w:eastAsia="Times New Roman" w:hAnsi="Times New Roman" w:cs="Times New Roman"/>
                <w:sz w:val="28"/>
                <w:szCs w:val="28"/>
                <w:lang w:eastAsia="ru-RU"/>
              </w:rPr>
            </w:pPr>
            <w:r w:rsidRPr="004C3BEC">
              <w:rPr>
                <w:rFonts w:ascii="Times New Roman" w:eastAsia="Times New Roman" w:hAnsi="Times New Roman" w:cs="Times New Roman"/>
                <w:sz w:val="28"/>
                <w:szCs w:val="28"/>
                <w:lang w:eastAsia="ru-RU"/>
              </w:rPr>
              <w:t>В данных обстоятельствах Подрядчик не имеет возможности гарантировать качество товара.</w:t>
            </w:r>
          </w:p>
          <w:p w:rsidR="009D5AB4" w:rsidRPr="004C3BEC" w:rsidRDefault="009D5AB4" w:rsidP="002A6FD1">
            <w:pPr>
              <w:ind w:firstLine="284"/>
              <w:jc w:val="both"/>
              <w:rPr>
                <w:rFonts w:ascii="Times New Roman" w:eastAsia="Times New Roman" w:hAnsi="Times New Roman" w:cs="Times New Roman"/>
                <w:sz w:val="28"/>
                <w:szCs w:val="28"/>
                <w:lang w:eastAsia="ru-RU"/>
              </w:rPr>
            </w:pPr>
            <w:r w:rsidRPr="004C3BEC">
              <w:rPr>
                <w:rFonts w:ascii="Times New Roman" w:eastAsia="Times New Roman" w:hAnsi="Times New Roman" w:cs="Times New Roman"/>
                <w:sz w:val="28"/>
                <w:szCs w:val="28"/>
                <w:lang w:eastAsia="ru-RU"/>
              </w:rPr>
              <w:t xml:space="preserve">Исключения слова «были» в целях уточнение редакции и недопущения тавтологии. </w:t>
            </w:r>
          </w:p>
          <w:p w:rsidR="009D5AB4" w:rsidRPr="004C3BEC" w:rsidRDefault="009D5AB4" w:rsidP="002A6FD1">
            <w:pPr>
              <w:ind w:firstLine="284"/>
              <w:jc w:val="both"/>
              <w:rPr>
                <w:rFonts w:ascii="Times New Roman" w:eastAsia="Times New Roman" w:hAnsi="Times New Roman" w:cs="Times New Roman"/>
                <w:sz w:val="28"/>
                <w:szCs w:val="28"/>
                <w:lang w:eastAsia="ru-RU"/>
              </w:rPr>
            </w:pPr>
            <w:r w:rsidRPr="004C3BEC">
              <w:rPr>
                <w:rFonts w:ascii="Times New Roman" w:eastAsia="Times New Roman" w:hAnsi="Times New Roman" w:cs="Times New Roman"/>
                <w:sz w:val="28"/>
                <w:szCs w:val="28"/>
                <w:lang w:eastAsia="ru-RU"/>
              </w:rPr>
              <w:t xml:space="preserve">Данная норма статьи 665 ГК РК относится к главе Подряд, что охватывает лишь строительную отрасль, в </w:t>
            </w:r>
            <w:proofErr w:type="gramStart"/>
            <w:r w:rsidRPr="004C3BEC">
              <w:rPr>
                <w:rFonts w:ascii="Times New Roman" w:eastAsia="Times New Roman" w:hAnsi="Times New Roman" w:cs="Times New Roman"/>
                <w:sz w:val="28"/>
                <w:szCs w:val="28"/>
                <w:lang w:eastAsia="ru-RU"/>
              </w:rPr>
              <w:t>связи</w:t>
            </w:r>
            <w:proofErr w:type="gramEnd"/>
            <w:r w:rsidRPr="004C3BEC">
              <w:rPr>
                <w:rFonts w:ascii="Times New Roman" w:eastAsia="Times New Roman" w:hAnsi="Times New Roman" w:cs="Times New Roman"/>
                <w:sz w:val="28"/>
                <w:szCs w:val="28"/>
                <w:lang w:eastAsia="ru-RU"/>
              </w:rPr>
              <w:t xml:space="preserve"> с чем внесение изменений в данную норму является узконаправленным и не охватывает иные отрасли, предусмотренные ГК РК. Следовательно, это не относится ко всем товарно-денежным отношениям, а лишь к строительной отрасли.</w:t>
            </w:r>
          </w:p>
          <w:p w:rsidR="009D5AB4" w:rsidRPr="004C3BEC" w:rsidRDefault="009D5AB4" w:rsidP="002A6FD1">
            <w:pPr>
              <w:ind w:firstLine="284"/>
              <w:jc w:val="both"/>
              <w:rPr>
                <w:rFonts w:ascii="Times New Roman" w:eastAsia="Times New Roman" w:hAnsi="Times New Roman" w:cs="Times New Roman"/>
                <w:sz w:val="28"/>
                <w:szCs w:val="28"/>
                <w:lang w:eastAsia="ru-RU"/>
              </w:rPr>
            </w:pPr>
            <w:r w:rsidRPr="004C3BEC">
              <w:rPr>
                <w:rFonts w:ascii="Times New Roman" w:eastAsia="Times New Roman" w:hAnsi="Times New Roman" w:cs="Times New Roman"/>
                <w:sz w:val="28"/>
                <w:szCs w:val="28"/>
                <w:lang w:eastAsia="ru-RU"/>
              </w:rPr>
              <w:t xml:space="preserve">Также с практической точки зрения зачастую необходимо частичный ввод в эксплуатацию отдельных частей работы (выполненная часть работы по строительству дорог, ведущий к населенному пункту) и в таких случаях, объект эксплуатируется, однако, гарантийный период наступает с момента окончания всех работ. В связи с этим необходимо предусмотреть начало гарантийного периода частей работ, принятым в эксплуатацию для защиты прав и интересов. </w:t>
            </w:r>
          </w:p>
        </w:tc>
        <w:tc>
          <w:tcPr>
            <w:tcW w:w="2752" w:type="dxa"/>
            <w:gridSpan w:val="2"/>
          </w:tcPr>
          <w:p w:rsidR="009D5AB4" w:rsidRPr="004C3BEC" w:rsidRDefault="009D5AB4" w:rsidP="002A6FD1">
            <w:pPr>
              <w:ind w:firstLine="284"/>
              <w:jc w:val="both"/>
              <w:rPr>
                <w:rFonts w:ascii="Times New Roman" w:eastAsia="Times New Roman" w:hAnsi="Times New Roman" w:cs="Times New Roman"/>
                <w:sz w:val="28"/>
                <w:szCs w:val="28"/>
                <w:lang w:eastAsia="ru-RU"/>
              </w:rPr>
            </w:pPr>
            <w:r w:rsidRPr="004C3BEC">
              <w:rPr>
                <w:rFonts w:ascii="Times New Roman" w:eastAsia="Times New Roman" w:hAnsi="Times New Roman" w:cs="Times New Roman"/>
                <w:b/>
                <w:sz w:val="28"/>
                <w:szCs w:val="28"/>
                <w:lang w:eastAsia="ru-RU"/>
              </w:rPr>
              <w:t>6.</w:t>
            </w:r>
            <w:r>
              <w:rPr>
                <w:rFonts w:ascii="Times New Roman" w:eastAsia="Times New Roman" w:hAnsi="Times New Roman" w:cs="Times New Roman"/>
                <w:b/>
                <w:sz w:val="28"/>
                <w:szCs w:val="28"/>
                <w:lang w:eastAsia="ru-RU"/>
              </w:rPr>
              <w:t xml:space="preserve"> </w:t>
            </w:r>
            <w:proofErr w:type="gramStart"/>
            <w:r w:rsidRPr="004C3BEC">
              <w:rPr>
                <w:rFonts w:ascii="Times New Roman" w:eastAsia="Times New Roman" w:hAnsi="Times New Roman" w:cs="Times New Roman"/>
                <w:b/>
                <w:sz w:val="28"/>
                <w:szCs w:val="28"/>
                <w:lang w:eastAsia="ru-RU"/>
              </w:rPr>
              <w:t xml:space="preserve">По согласованию с заказчиком гарантийный срок начинает </w:t>
            </w:r>
            <w:r w:rsidRPr="00493B3D">
              <w:rPr>
                <w:rFonts w:ascii="Times New Roman" w:eastAsia="Times New Roman" w:hAnsi="Times New Roman" w:cs="Times New Roman"/>
                <w:b/>
                <w:strike/>
                <w:color w:val="FF0000"/>
                <w:sz w:val="28"/>
                <w:szCs w:val="28"/>
                <w:lang w:eastAsia="ru-RU"/>
              </w:rPr>
              <w:t>течь</w:t>
            </w:r>
            <w:r w:rsidRPr="009D5AB4">
              <w:rPr>
                <w:rFonts w:ascii="Times New Roman" w:eastAsia="Times New Roman" w:hAnsi="Times New Roman" w:cs="Times New Roman"/>
                <w:b/>
                <w:color w:val="FF0000"/>
                <w:sz w:val="28"/>
                <w:szCs w:val="28"/>
                <w:lang w:eastAsia="ru-RU"/>
              </w:rPr>
              <w:t xml:space="preserve"> с момента</w:t>
            </w:r>
            <w:r w:rsidRPr="004C3BEC">
              <w:rPr>
                <w:rFonts w:ascii="Times New Roman" w:eastAsia="Times New Roman" w:hAnsi="Times New Roman" w:cs="Times New Roman"/>
                <w:b/>
                <w:sz w:val="28"/>
                <w:szCs w:val="28"/>
                <w:lang w:eastAsia="ru-RU"/>
              </w:rPr>
              <w:t>, когда результаты выполненной работы были приняты по отдельным принятым в эксплуатацию части работ (частичная эксплуатация дороги - пусковые комплексы, этапы, очереди, и другие виды эксплуатации).</w:t>
            </w:r>
            <w:proofErr w:type="gramEnd"/>
          </w:p>
        </w:tc>
      </w:tr>
      <w:tr w:rsidR="009D5AB4" w:rsidRPr="004C3BEC" w:rsidTr="006F38E4">
        <w:trPr>
          <w:gridBefore w:val="2"/>
          <w:wBefore w:w="457" w:type="dxa"/>
          <w:trHeight w:val="3945"/>
          <w:jc w:val="center"/>
        </w:trPr>
        <w:tc>
          <w:tcPr>
            <w:tcW w:w="1101" w:type="dxa"/>
            <w:gridSpan w:val="2"/>
            <w:vMerge/>
          </w:tcPr>
          <w:p w:rsidR="009D5AB4" w:rsidRPr="004C3BEC" w:rsidRDefault="009D5AB4" w:rsidP="00726B93">
            <w:pPr>
              <w:pStyle w:val="a4"/>
              <w:numPr>
                <w:ilvl w:val="0"/>
                <w:numId w:val="1"/>
              </w:numPr>
              <w:tabs>
                <w:tab w:val="left" w:pos="360"/>
              </w:tabs>
              <w:spacing w:after="0" w:line="240" w:lineRule="auto"/>
              <w:ind w:left="0" w:firstLine="0"/>
              <w:jc w:val="both"/>
              <w:rPr>
                <w:rFonts w:ascii="Times New Roman" w:hAnsi="Times New Roman" w:cs="Times New Roman"/>
                <w:b/>
                <w:sz w:val="28"/>
                <w:szCs w:val="28"/>
              </w:rPr>
            </w:pPr>
          </w:p>
        </w:tc>
        <w:tc>
          <w:tcPr>
            <w:tcW w:w="1834" w:type="dxa"/>
            <w:gridSpan w:val="3"/>
            <w:vMerge/>
          </w:tcPr>
          <w:p w:rsidR="009D5AB4" w:rsidRPr="004C3BEC" w:rsidRDefault="009D5AB4" w:rsidP="00DC0BD1">
            <w:pPr>
              <w:widowControl w:val="0"/>
              <w:jc w:val="center"/>
              <w:rPr>
                <w:rFonts w:ascii="Times New Roman" w:eastAsia="Times New Roman" w:hAnsi="Times New Roman" w:cs="Times New Roman"/>
                <w:sz w:val="28"/>
                <w:szCs w:val="28"/>
                <w:lang w:eastAsia="ru-RU"/>
              </w:rPr>
            </w:pPr>
          </w:p>
        </w:tc>
        <w:tc>
          <w:tcPr>
            <w:tcW w:w="3107" w:type="dxa"/>
            <w:gridSpan w:val="3"/>
            <w:vMerge/>
          </w:tcPr>
          <w:p w:rsidR="009D5AB4" w:rsidRPr="004C3BEC" w:rsidRDefault="009D5AB4" w:rsidP="00DC0BD1">
            <w:pPr>
              <w:shd w:val="clear" w:color="auto" w:fill="FFFFFF"/>
              <w:ind w:firstLine="202"/>
              <w:jc w:val="both"/>
              <w:textAlignment w:val="baseline"/>
              <w:rPr>
                <w:rFonts w:ascii="Times New Roman" w:eastAsia="Times New Roman" w:hAnsi="Times New Roman" w:cs="Times New Roman"/>
                <w:bCs/>
                <w:color w:val="000000"/>
                <w:sz w:val="28"/>
                <w:szCs w:val="28"/>
                <w:lang w:eastAsia="ru-RU"/>
              </w:rPr>
            </w:pPr>
          </w:p>
        </w:tc>
        <w:tc>
          <w:tcPr>
            <w:tcW w:w="2075" w:type="dxa"/>
            <w:gridSpan w:val="4"/>
            <w:vMerge/>
          </w:tcPr>
          <w:p w:rsidR="009D5AB4" w:rsidRPr="004C3BEC" w:rsidRDefault="009D5AB4" w:rsidP="00DC0BD1">
            <w:pPr>
              <w:shd w:val="clear" w:color="auto" w:fill="FFFFFF"/>
              <w:ind w:firstLine="202"/>
              <w:jc w:val="both"/>
              <w:textAlignment w:val="baseline"/>
              <w:rPr>
                <w:rFonts w:ascii="Times New Roman" w:eastAsia="Times New Roman" w:hAnsi="Times New Roman" w:cs="Times New Roman"/>
                <w:bCs/>
                <w:color w:val="000000"/>
                <w:sz w:val="28"/>
                <w:szCs w:val="28"/>
                <w:lang w:eastAsia="ru-RU"/>
              </w:rPr>
            </w:pPr>
          </w:p>
        </w:tc>
        <w:tc>
          <w:tcPr>
            <w:tcW w:w="4606" w:type="dxa"/>
            <w:gridSpan w:val="11"/>
            <w:vMerge/>
          </w:tcPr>
          <w:p w:rsidR="009D5AB4" w:rsidRPr="004C3BEC" w:rsidRDefault="009D5AB4" w:rsidP="002A6FD1">
            <w:pPr>
              <w:ind w:firstLine="284"/>
              <w:jc w:val="both"/>
              <w:rPr>
                <w:rFonts w:ascii="Times New Roman" w:eastAsia="Times New Roman" w:hAnsi="Times New Roman" w:cs="Times New Roman"/>
                <w:sz w:val="28"/>
                <w:szCs w:val="28"/>
                <w:lang w:eastAsia="ru-RU"/>
              </w:rPr>
            </w:pPr>
          </w:p>
        </w:tc>
        <w:tc>
          <w:tcPr>
            <w:tcW w:w="2752" w:type="dxa"/>
            <w:gridSpan w:val="2"/>
          </w:tcPr>
          <w:p w:rsidR="009D5AB4" w:rsidRPr="009D5AB4" w:rsidRDefault="009D5AB4" w:rsidP="009D5AB4">
            <w:pPr>
              <w:jc w:val="both"/>
              <w:rPr>
                <w:rFonts w:ascii="Times New Roman" w:eastAsia="Times New Roman" w:hAnsi="Times New Roman" w:cs="Times New Roman"/>
                <w:color w:val="FF0000"/>
                <w:sz w:val="28"/>
                <w:szCs w:val="28"/>
                <w:lang w:eastAsia="ru-RU"/>
              </w:rPr>
            </w:pPr>
            <w:r w:rsidRPr="009D5AB4">
              <w:rPr>
                <w:rFonts w:ascii="Times New Roman" w:eastAsia="Times New Roman" w:hAnsi="Times New Roman" w:cs="Times New Roman"/>
                <w:color w:val="FF0000"/>
                <w:sz w:val="28"/>
                <w:szCs w:val="28"/>
                <w:lang w:eastAsia="ru-RU"/>
              </w:rPr>
              <w:t>В судах будет течь</w:t>
            </w:r>
          </w:p>
        </w:tc>
      </w:tr>
      <w:tr w:rsidR="009D5AB4" w:rsidRPr="004C3BEC" w:rsidTr="006F38E4">
        <w:trPr>
          <w:gridBefore w:val="2"/>
          <w:wBefore w:w="457" w:type="dxa"/>
          <w:trHeight w:val="7890"/>
          <w:jc w:val="center"/>
        </w:trPr>
        <w:tc>
          <w:tcPr>
            <w:tcW w:w="1101" w:type="dxa"/>
            <w:gridSpan w:val="2"/>
            <w:vMerge/>
          </w:tcPr>
          <w:p w:rsidR="009D5AB4" w:rsidRPr="004C3BEC" w:rsidRDefault="009D5AB4" w:rsidP="00726B93">
            <w:pPr>
              <w:pStyle w:val="a4"/>
              <w:numPr>
                <w:ilvl w:val="0"/>
                <w:numId w:val="1"/>
              </w:numPr>
              <w:tabs>
                <w:tab w:val="left" w:pos="360"/>
              </w:tabs>
              <w:spacing w:after="0" w:line="240" w:lineRule="auto"/>
              <w:ind w:left="0" w:firstLine="0"/>
              <w:jc w:val="both"/>
              <w:rPr>
                <w:rFonts w:ascii="Times New Roman" w:hAnsi="Times New Roman" w:cs="Times New Roman"/>
                <w:b/>
                <w:sz w:val="28"/>
                <w:szCs w:val="28"/>
              </w:rPr>
            </w:pPr>
          </w:p>
        </w:tc>
        <w:tc>
          <w:tcPr>
            <w:tcW w:w="1834" w:type="dxa"/>
            <w:gridSpan w:val="3"/>
            <w:vMerge/>
          </w:tcPr>
          <w:p w:rsidR="009D5AB4" w:rsidRPr="004C3BEC" w:rsidRDefault="009D5AB4" w:rsidP="00DC0BD1">
            <w:pPr>
              <w:widowControl w:val="0"/>
              <w:jc w:val="center"/>
              <w:rPr>
                <w:rFonts w:ascii="Times New Roman" w:eastAsia="Times New Roman" w:hAnsi="Times New Roman" w:cs="Times New Roman"/>
                <w:sz w:val="28"/>
                <w:szCs w:val="28"/>
                <w:lang w:eastAsia="ru-RU"/>
              </w:rPr>
            </w:pPr>
          </w:p>
        </w:tc>
        <w:tc>
          <w:tcPr>
            <w:tcW w:w="3107" w:type="dxa"/>
            <w:gridSpan w:val="3"/>
            <w:vMerge/>
          </w:tcPr>
          <w:p w:rsidR="009D5AB4" w:rsidRPr="004C3BEC" w:rsidRDefault="009D5AB4" w:rsidP="00DC0BD1">
            <w:pPr>
              <w:shd w:val="clear" w:color="auto" w:fill="FFFFFF"/>
              <w:ind w:firstLine="202"/>
              <w:jc w:val="both"/>
              <w:textAlignment w:val="baseline"/>
              <w:rPr>
                <w:rFonts w:ascii="Times New Roman" w:eastAsia="Times New Roman" w:hAnsi="Times New Roman" w:cs="Times New Roman"/>
                <w:bCs/>
                <w:color w:val="000000"/>
                <w:sz w:val="28"/>
                <w:szCs w:val="28"/>
                <w:lang w:eastAsia="ru-RU"/>
              </w:rPr>
            </w:pPr>
          </w:p>
        </w:tc>
        <w:tc>
          <w:tcPr>
            <w:tcW w:w="2075" w:type="dxa"/>
            <w:gridSpan w:val="4"/>
            <w:vMerge/>
          </w:tcPr>
          <w:p w:rsidR="009D5AB4" w:rsidRPr="004C3BEC" w:rsidRDefault="009D5AB4" w:rsidP="00DC0BD1">
            <w:pPr>
              <w:shd w:val="clear" w:color="auto" w:fill="FFFFFF"/>
              <w:ind w:firstLine="202"/>
              <w:jc w:val="both"/>
              <w:textAlignment w:val="baseline"/>
              <w:rPr>
                <w:rFonts w:ascii="Times New Roman" w:eastAsia="Times New Roman" w:hAnsi="Times New Roman" w:cs="Times New Roman"/>
                <w:bCs/>
                <w:color w:val="000000"/>
                <w:sz w:val="28"/>
                <w:szCs w:val="28"/>
                <w:lang w:eastAsia="ru-RU"/>
              </w:rPr>
            </w:pPr>
          </w:p>
        </w:tc>
        <w:tc>
          <w:tcPr>
            <w:tcW w:w="4606" w:type="dxa"/>
            <w:gridSpan w:val="11"/>
            <w:vMerge/>
          </w:tcPr>
          <w:p w:rsidR="009D5AB4" w:rsidRPr="004C3BEC" w:rsidRDefault="009D5AB4" w:rsidP="002A6FD1">
            <w:pPr>
              <w:ind w:firstLine="284"/>
              <w:jc w:val="both"/>
              <w:rPr>
                <w:rFonts w:ascii="Times New Roman" w:eastAsia="Times New Roman" w:hAnsi="Times New Roman" w:cs="Times New Roman"/>
                <w:sz w:val="28"/>
                <w:szCs w:val="28"/>
                <w:lang w:eastAsia="ru-RU"/>
              </w:rPr>
            </w:pPr>
          </w:p>
        </w:tc>
        <w:tc>
          <w:tcPr>
            <w:tcW w:w="2752" w:type="dxa"/>
            <w:gridSpan w:val="2"/>
          </w:tcPr>
          <w:p w:rsidR="009D5AB4" w:rsidRPr="004C3BEC" w:rsidRDefault="009D5AB4" w:rsidP="002A6FD1">
            <w:pPr>
              <w:ind w:firstLine="284"/>
              <w:jc w:val="both"/>
              <w:rPr>
                <w:rFonts w:ascii="Times New Roman" w:eastAsia="Times New Roman" w:hAnsi="Times New Roman" w:cs="Times New Roman"/>
                <w:sz w:val="28"/>
                <w:szCs w:val="28"/>
                <w:lang w:eastAsia="ru-RU"/>
              </w:rPr>
            </w:pPr>
          </w:p>
        </w:tc>
      </w:tr>
      <w:tr w:rsidR="000672E3" w:rsidRPr="004C3BEC" w:rsidTr="006F38E4">
        <w:trPr>
          <w:gridBefore w:val="2"/>
          <w:wBefore w:w="457" w:type="dxa"/>
          <w:jc w:val="center"/>
        </w:trPr>
        <w:tc>
          <w:tcPr>
            <w:tcW w:w="12723" w:type="dxa"/>
            <w:gridSpan w:val="23"/>
          </w:tcPr>
          <w:p w:rsidR="000672E3" w:rsidRPr="004C3BEC" w:rsidRDefault="000672E3" w:rsidP="00726B93">
            <w:pPr>
              <w:widowControl w:val="0"/>
              <w:jc w:val="center"/>
              <w:rPr>
                <w:rFonts w:ascii="Times New Roman" w:hAnsi="Times New Roman" w:cs="Times New Roman"/>
                <w:b/>
                <w:sz w:val="28"/>
                <w:szCs w:val="28"/>
                <w:lang w:val="kk-KZ"/>
              </w:rPr>
            </w:pPr>
            <w:r w:rsidRPr="004C3BEC">
              <w:rPr>
                <w:rFonts w:ascii="Times New Roman" w:hAnsi="Times New Roman" w:cs="Times New Roman"/>
                <w:b/>
                <w:sz w:val="28"/>
                <w:szCs w:val="28"/>
                <w:lang w:val="kk-KZ"/>
              </w:rPr>
              <w:t>2. Земельный кодекс Республики Казахстан от 20 июня 2003 года</w:t>
            </w:r>
          </w:p>
        </w:tc>
        <w:tc>
          <w:tcPr>
            <w:tcW w:w="2752" w:type="dxa"/>
            <w:gridSpan w:val="2"/>
          </w:tcPr>
          <w:p w:rsidR="000672E3" w:rsidRPr="004C3BEC" w:rsidRDefault="000672E3" w:rsidP="00726B93">
            <w:pPr>
              <w:widowControl w:val="0"/>
              <w:jc w:val="center"/>
              <w:rPr>
                <w:rFonts w:ascii="Times New Roman" w:hAnsi="Times New Roman" w:cs="Times New Roman"/>
                <w:b/>
                <w:sz w:val="28"/>
                <w:szCs w:val="28"/>
                <w:lang w:val="kk-KZ"/>
              </w:rPr>
            </w:pPr>
          </w:p>
        </w:tc>
      </w:tr>
      <w:tr w:rsidR="000672E3" w:rsidRPr="004C3BEC" w:rsidTr="006F38E4">
        <w:tblPrEx>
          <w:jc w:val="left"/>
        </w:tblPrEx>
        <w:trPr>
          <w:gridBefore w:val="1"/>
          <w:gridAfter w:val="1"/>
          <w:wBefore w:w="282" w:type="dxa"/>
          <w:wAfter w:w="197" w:type="dxa"/>
        </w:trPr>
        <w:tc>
          <w:tcPr>
            <w:tcW w:w="1134" w:type="dxa"/>
            <w:gridSpan w:val="2"/>
          </w:tcPr>
          <w:p w:rsidR="000672E3" w:rsidRPr="004C3BEC" w:rsidRDefault="000672E3" w:rsidP="00726B93">
            <w:pPr>
              <w:pStyle w:val="a4"/>
              <w:numPr>
                <w:ilvl w:val="0"/>
                <w:numId w:val="1"/>
              </w:numPr>
              <w:tabs>
                <w:tab w:val="left" w:pos="360"/>
              </w:tabs>
              <w:spacing w:after="0" w:line="240" w:lineRule="auto"/>
              <w:ind w:left="0" w:firstLine="0"/>
              <w:jc w:val="both"/>
              <w:rPr>
                <w:rFonts w:ascii="Times New Roman" w:hAnsi="Times New Roman" w:cs="Times New Roman"/>
                <w:b/>
                <w:sz w:val="28"/>
                <w:szCs w:val="28"/>
              </w:rPr>
            </w:pPr>
          </w:p>
        </w:tc>
        <w:tc>
          <w:tcPr>
            <w:tcW w:w="1827" w:type="dxa"/>
            <w:gridSpan w:val="3"/>
          </w:tcPr>
          <w:p w:rsidR="000672E3" w:rsidRPr="004C3BEC" w:rsidRDefault="000672E3" w:rsidP="003674B2">
            <w:pPr>
              <w:widowControl w:val="0"/>
              <w:jc w:val="center"/>
              <w:rPr>
                <w:rFonts w:ascii="Times New Roman" w:eastAsia="Times New Roman" w:hAnsi="Times New Roman" w:cs="Times New Roman"/>
                <w:sz w:val="28"/>
                <w:szCs w:val="28"/>
                <w:lang w:val="kk-KZ" w:eastAsia="ru-RU"/>
              </w:rPr>
            </w:pPr>
            <w:r w:rsidRPr="004C3BEC">
              <w:rPr>
                <w:rFonts w:ascii="Times New Roman" w:eastAsia="Times New Roman" w:hAnsi="Times New Roman" w:cs="Times New Roman"/>
                <w:sz w:val="28"/>
                <w:szCs w:val="28"/>
                <w:lang w:val="kk-KZ" w:eastAsia="ru-RU"/>
              </w:rPr>
              <w:t>Пункт 1</w:t>
            </w:r>
          </w:p>
          <w:p w:rsidR="000672E3" w:rsidRPr="004C3BEC" w:rsidRDefault="000672E3" w:rsidP="003674B2">
            <w:pPr>
              <w:widowControl w:val="0"/>
              <w:jc w:val="center"/>
              <w:rPr>
                <w:rFonts w:ascii="Times New Roman" w:eastAsia="Times New Roman" w:hAnsi="Times New Roman" w:cs="Times New Roman"/>
                <w:sz w:val="28"/>
                <w:szCs w:val="28"/>
                <w:lang w:val="kk-KZ" w:eastAsia="ru-RU"/>
              </w:rPr>
            </w:pPr>
            <w:r w:rsidRPr="004C3BEC">
              <w:rPr>
                <w:rFonts w:ascii="Times New Roman" w:eastAsia="Times New Roman" w:hAnsi="Times New Roman" w:cs="Times New Roman"/>
                <w:sz w:val="28"/>
                <w:szCs w:val="28"/>
                <w:lang w:val="kk-KZ" w:eastAsia="ru-RU"/>
              </w:rPr>
              <w:t>статьи 127</w:t>
            </w:r>
          </w:p>
        </w:tc>
        <w:tc>
          <w:tcPr>
            <w:tcW w:w="2991" w:type="dxa"/>
            <w:gridSpan w:val="2"/>
          </w:tcPr>
          <w:p w:rsidR="000672E3" w:rsidRPr="004C3BEC" w:rsidRDefault="000672E3" w:rsidP="004A5D66">
            <w:pPr>
              <w:ind w:firstLine="284"/>
              <w:jc w:val="both"/>
              <w:rPr>
                <w:rFonts w:ascii="Times New Roman" w:hAnsi="Times New Roman" w:cs="Times New Roman"/>
                <w:sz w:val="28"/>
                <w:szCs w:val="28"/>
                <w:lang w:val="kk-KZ"/>
              </w:rPr>
            </w:pPr>
            <w:r w:rsidRPr="004C3BEC">
              <w:rPr>
                <w:rFonts w:ascii="Times New Roman" w:hAnsi="Times New Roman" w:cs="Times New Roman"/>
                <w:sz w:val="28"/>
                <w:szCs w:val="28"/>
              </w:rPr>
              <w:t xml:space="preserve">Статья 127. Земли историко-культурного </w:t>
            </w:r>
            <w:proofErr w:type="spellStart"/>
            <w:r w:rsidRPr="004C3BEC">
              <w:rPr>
                <w:rFonts w:ascii="Times New Roman" w:hAnsi="Times New Roman" w:cs="Times New Roman"/>
                <w:sz w:val="28"/>
                <w:szCs w:val="28"/>
              </w:rPr>
              <w:t>назначени</w:t>
            </w:r>
            <w:proofErr w:type="spellEnd"/>
            <w:r w:rsidRPr="004C3BEC">
              <w:rPr>
                <w:rFonts w:ascii="Times New Roman" w:hAnsi="Times New Roman" w:cs="Times New Roman"/>
                <w:sz w:val="28"/>
                <w:szCs w:val="28"/>
                <w:lang w:val="kk-KZ"/>
              </w:rPr>
              <w:t>я.</w:t>
            </w:r>
          </w:p>
          <w:p w:rsidR="000672E3" w:rsidRPr="004C3BEC" w:rsidRDefault="000672E3" w:rsidP="004A5D66">
            <w:pPr>
              <w:ind w:firstLine="284"/>
              <w:jc w:val="both"/>
              <w:rPr>
                <w:rFonts w:ascii="Times New Roman" w:hAnsi="Times New Roman" w:cs="Times New Roman"/>
                <w:sz w:val="28"/>
                <w:szCs w:val="28"/>
              </w:rPr>
            </w:pPr>
            <w:r w:rsidRPr="004C3BEC">
              <w:rPr>
                <w:rFonts w:ascii="Times New Roman" w:hAnsi="Times New Roman" w:cs="Times New Roman"/>
                <w:sz w:val="28"/>
                <w:szCs w:val="28"/>
              </w:rPr>
              <w:t xml:space="preserve">1. В случае обнаружения объектов, имеющих историческую, научную, художественную и </w:t>
            </w:r>
            <w:r w:rsidRPr="004C3BEC">
              <w:rPr>
                <w:rFonts w:ascii="Times New Roman" w:hAnsi="Times New Roman" w:cs="Times New Roman"/>
                <w:b/>
                <w:sz w:val="28"/>
                <w:szCs w:val="28"/>
              </w:rPr>
              <w:t xml:space="preserve">иную </w:t>
            </w:r>
            <w:r w:rsidRPr="004C3BEC">
              <w:rPr>
                <w:rFonts w:ascii="Times New Roman" w:hAnsi="Times New Roman" w:cs="Times New Roman"/>
                <w:sz w:val="28"/>
                <w:szCs w:val="28"/>
              </w:rPr>
              <w:t xml:space="preserve">культурную ценность, землепользователи обязаны приостановить дальнейшее ведение работ и сообщить об этом уполномоченному органу по охране и использованию объектов историко-культурного наследия. </w:t>
            </w:r>
          </w:p>
          <w:p w:rsidR="000672E3" w:rsidRPr="004C3BEC" w:rsidRDefault="000672E3" w:rsidP="004A5D66">
            <w:pPr>
              <w:pStyle w:val="3"/>
              <w:keepNext w:val="0"/>
              <w:keepLines w:val="0"/>
              <w:widowControl w:val="0"/>
              <w:spacing w:before="0"/>
              <w:ind w:firstLine="284"/>
              <w:jc w:val="both"/>
              <w:outlineLvl w:val="2"/>
              <w:rPr>
                <w:rFonts w:ascii="Times New Roman" w:hAnsi="Times New Roman" w:cs="Times New Roman"/>
                <w:color w:val="auto"/>
                <w:sz w:val="28"/>
                <w:szCs w:val="28"/>
              </w:rPr>
            </w:pPr>
            <w:r w:rsidRPr="004C3BEC">
              <w:rPr>
                <w:rFonts w:ascii="Times New Roman" w:hAnsi="Times New Roman" w:cs="Times New Roman"/>
                <w:color w:val="auto"/>
                <w:sz w:val="28"/>
                <w:szCs w:val="28"/>
              </w:rPr>
              <w:t>Запрещается проведение всех видов работ, которые могут создавать угрозу существованию объектов историко-культурного наследия.</w:t>
            </w:r>
          </w:p>
        </w:tc>
        <w:tc>
          <w:tcPr>
            <w:tcW w:w="2152" w:type="dxa"/>
            <w:gridSpan w:val="4"/>
          </w:tcPr>
          <w:p w:rsidR="000672E3" w:rsidRPr="004C3BEC" w:rsidRDefault="000672E3" w:rsidP="004A5D66">
            <w:pPr>
              <w:ind w:firstLine="284"/>
              <w:jc w:val="both"/>
              <w:rPr>
                <w:rFonts w:ascii="Times New Roman" w:hAnsi="Times New Roman" w:cs="Times New Roman"/>
                <w:sz w:val="28"/>
                <w:szCs w:val="28"/>
                <w:lang w:val="kk-KZ"/>
              </w:rPr>
            </w:pPr>
            <w:r w:rsidRPr="004C3BEC">
              <w:rPr>
                <w:rFonts w:ascii="Times New Roman" w:hAnsi="Times New Roman" w:cs="Times New Roman"/>
                <w:sz w:val="28"/>
                <w:szCs w:val="28"/>
              </w:rPr>
              <w:t xml:space="preserve">Статья 127. Земли историко-культурного </w:t>
            </w:r>
            <w:proofErr w:type="spellStart"/>
            <w:r w:rsidRPr="004C3BEC">
              <w:rPr>
                <w:rFonts w:ascii="Times New Roman" w:hAnsi="Times New Roman" w:cs="Times New Roman"/>
                <w:sz w:val="28"/>
                <w:szCs w:val="28"/>
              </w:rPr>
              <w:t>назначени</w:t>
            </w:r>
            <w:proofErr w:type="spellEnd"/>
            <w:r w:rsidRPr="004C3BEC">
              <w:rPr>
                <w:rFonts w:ascii="Times New Roman" w:hAnsi="Times New Roman" w:cs="Times New Roman"/>
                <w:sz w:val="28"/>
                <w:szCs w:val="28"/>
                <w:lang w:val="kk-KZ"/>
              </w:rPr>
              <w:t>я.</w:t>
            </w:r>
          </w:p>
          <w:p w:rsidR="000672E3" w:rsidRPr="004C3BEC" w:rsidRDefault="000672E3" w:rsidP="00D87746">
            <w:pPr>
              <w:ind w:firstLine="284"/>
              <w:jc w:val="both"/>
              <w:rPr>
                <w:rFonts w:ascii="Times New Roman" w:hAnsi="Times New Roman" w:cs="Times New Roman"/>
                <w:sz w:val="28"/>
                <w:szCs w:val="28"/>
              </w:rPr>
            </w:pPr>
            <w:r w:rsidRPr="004C3BEC">
              <w:rPr>
                <w:rFonts w:ascii="Times New Roman" w:hAnsi="Times New Roman" w:cs="Times New Roman"/>
                <w:sz w:val="28"/>
                <w:szCs w:val="28"/>
              </w:rPr>
              <w:t>1. В случае обнаружения объектов, имеющих историческую, научную, художественную и культурную ценность, землепользователи обязаны приостановить дальнейшее ведение работ и сообщить об этом уполномоченному органу по охране и использованию объектов историко-культурного наследия. Запрещается проведение всех видов работ, которые могут создавать угрозу существованию объектов историко-культурного наследия.</w:t>
            </w:r>
          </w:p>
        </w:tc>
        <w:tc>
          <w:tcPr>
            <w:tcW w:w="4088" w:type="dxa"/>
            <w:gridSpan w:val="8"/>
          </w:tcPr>
          <w:p w:rsidR="000672E3" w:rsidRPr="004C3BEC" w:rsidRDefault="000672E3" w:rsidP="008E5124">
            <w:pPr>
              <w:jc w:val="both"/>
              <w:rPr>
                <w:rFonts w:ascii="Times New Roman" w:hAnsi="Times New Roman" w:cs="Times New Roman"/>
                <w:sz w:val="28"/>
                <w:szCs w:val="28"/>
              </w:rPr>
            </w:pPr>
            <w:r w:rsidRPr="004C3BEC">
              <w:rPr>
                <w:rFonts w:ascii="Times New Roman" w:hAnsi="Times New Roman" w:cs="Times New Roman"/>
                <w:sz w:val="28"/>
                <w:szCs w:val="28"/>
              </w:rPr>
              <w:t>Определение культурной ценности имеется в Законе РК «О культуре»:</w:t>
            </w:r>
          </w:p>
          <w:p w:rsidR="000672E3" w:rsidRPr="004C3BEC" w:rsidRDefault="000672E3" w:rsidP="008E5124">
            <w:pPr>
              <w:jc w:val="both"/>
              <w:rPr>
                <w:rFonts w:ascii="Times New Roman" w:hAnsi="Times New Roman" w:cs="Times New Roman"/>
                <w:sz w:val="28"/>
                <w:szCs w:val="28"/>
              </w:rPr>
            </w:pPr>
            <w:r w:rsidRPr="004C3BEC">
              <w:rPr>
                <w:rFonts w:ascii="Times New Roman" w:hAnsi="Times New Roman" w:cs="Times New Roman"/>
                <w:sz w:val="28"/>
                <w:szCs w:val="28"/>
              </w:rPr>
              <w:t>«Статья 1. Основные понятия, используемые в настоящем Законе</w:t>
            </w:r>
          </w:p>
          <w:p w:rsidR="000672E3" w:rsidRPr="004C3BEC" w:rsidRDefault="000672E3" w:rsidP="008E5124">
            <w:pPr>
              <w:jc w:val="both"/>
              <w:rPr>
                <w:rFonts w:ascii="Times New Roman" w:hAnsi="Times New Roman" w:cs="Times New Roman"/>
                <w:sz w:val="28"/>
                <w:szCs w:val="28"/>
              </w:rPr>
            </w:pPr>
            <w:r w:rsidRPr="004C3BEC">
              <w:rPr>
                <w:rFonts w:ascii="Times New Roman" w:hAnsi="Times New Roman" w:cs="Times New Roman"/>
                <w:sz w:val="28"/>
                <w:szCs w:val="28"/>
              </w:rPr>
              <w:t>В настоящем Законе используются следующие основные понятия:</w:t>
            </w:r>
          </w:p>
          <w:p w:rsidR="000672E3" w:rsidRPr="004C3BEC" w:rsidRDefault="000672E3" w:rsidP="008E5124">
            <w:pPr>
              <w:jc w:val="both"/>
              <w:rPr>
                <w:rFonts w:ascii="Times New Roman" w:hAnsi="Times New Roman" w:cs="Times New Roman"/>
                <w:sz w:val="28"/>
                <w:szCs w:val="28"/>
              </w:rPr>
            </w:pPr>
            <w:r w:rsidRPr="004C3BEC">
              <w:rPr>
                <w:rFonts w:ascii="Times New Roman" w:hAnsi="Times New Roman" w:cs="Times New Roman"/>
                <w:sz w:val="28"/>
                <w:szCs w:val="28"/>
              </w:rPr>
              <w:t>…</w:t>
            </w:r>
          </w:p>
          <w:p w:rsidR="000672E3" w:rsidRPr="004C3BEC" w:rsidRDefault="000672E3" w:rsidP="008E5124">
            <w:pPr>
              <w:jc w:val="both"/>
              <w:rPr>
                <w:rFonts w:ascii="Times New Roman" w:hAnsi="Times New Roman" w:cs="Times New Roman"/>
                <w:sz w:val="28"/>
                <w:szCs w:val="28"/>
              </w:rPr>
            </w:pPr>
            <w:r w:rsidRPr="004C3BEC">
              <w:rPr>
                <w:rFonts w:ascii="Times New Roman" w:hAnsi="Times New Roman" w:cs="Times New Roman"/>
                <w:sz w:val="28"/>
                <w:szCs w:val="28"/>
              </w:rPr>
              <w:t>12) культурные ценности – материальные и нематериальные ценности светского и религиозного характера, имеющие историческое, художественное, научное или иное культурное значение</w:t>
            </w:r>
            <w:proofErr w:type="gramStart"/>
            <w:r w:rsidRPr="004C3BEC">
              <w:rPr>
                <w:rFonts w:ascii="Times New Roman" w:hAnsi="Times New Roman" w:cs="Times New Roman"/>
                <w:sz w:val="28"/>
                <w:szCs w:val="28"/>
              </w:rPr>
              <w:t>;»</w:t>
            </w:r>
            <w:proofErr w:type="gramEnd"/>
          </w:p>
          <w:p w:rsidR="000672E3" w:rsidRPr="004C3BEC" w:rsidRDefault="000672E3" w:rsidP="008E5124">
            <w:pPr>
              <w:pStyle w:val="a6"/>
              <w:spacing w:before="0" w:beforeAutospacing="0" w:after="0" w:afterAutospacing="0"/>
              <w:ind w:firstLine="284"/>
              <w:jc w:val="both"/>
              <w:rPr>
                <w:rFonts w:eastAsia="Calibri"/>
                <w:bCs/>
                <w:sz w:val="28"/>
                <w:szCs w:val="28"/>
              </w:rPr>
            </w:pPr>
            <w:r w:rsidRPr="004C3BEC">
              <w:rPr>
                <w:sz w:val="28"/>
                <w:szCs w:val="28"/>
              </w:rPr>
              <w:t xml:space="preserve">В данном тексте охватывается культурная ценность в общем, а не отдельные части. К тому же в законодательстве РК отсутствует понятие «иная культурная ценность», в </w:t>
            </w:r>
            <w:proofErr w:type="gramStart"/>
            <w:r w:rsidRPr="004C3BEC">
              <w:rPr>
                <w:sz w:val="28"/>
                <w:szCs w:val="28"/>
              </w:rPr>
              <w:t>связи</w:t>
            </w:r>
            <w:proofErr w:type="gramEnd"/>
            <w:r w:rsidRPr="004C3BEC">
              <w:rPr>
                <w:sz w:val="28"/>
                <w:szCs w:val="28"/>
              </w:rPr>
              <w:t xml:space="preserve"> с чем нормы данной статьи необходимо привести в соответствие</w:t>
            </w:r>
          </w:p>
        </w:tc>
        <w:tc>
          <w:tcPr>
            <w:tcW w:w="3261" w:type="dxa"/>
            <w:gridSpan w:val="6"/>
          </w:tcPr>
          <w:p w:rsidR="001D42A9" w:rsidRDefault="005E26AE" w:rsidP="008E5124">
            <w:pPr>
              <w:jc w:val="both"/>
              <w:rPr>
                <w:rFonts w:ascii="Times New Roman" w:hAnsi="Times New Roman" w:cs="Times New Roman"/>
                <w:sz w:val="28"/>
                <w:szCs w:val="28"/>
              </w:rPr>
            </w:pPr>
            <w:r>
              <w:rPr>
                <w:rFonts w:ascii="Times New Roman" w:hAnsi="Times New Roman" w:cs="Times New Roman"/>
                <w:sz w:val="28"/>
                <w:szCs w:val="28"/>
              </w:rPr>
              <w:t xml:space="preserve">Замечаний к редакции нет </w:t>
            </w:r>
          </w:p>
          <w:p w:rsidR="000672E3" w:rsidRDefault="001D42A9" w:rsidP="008E5124">
            <w:pPr>
              <w:jc w:val="both"/>
              <w:rPr>
                <w:rFonts w:ascii="Times New Roman" w:hAnsi="Times New Roman" w:cs="Times New Roman"/>
                <w:sz w:val="28"/>
                <w:szCs w:val="28"/>
              </w:rPr>
            </w:pPr>
            <w:r>
              <w:rPr>
                <w:rFonts w:ascii="Times New Roman" w:hAnsi="Times New Roman" w:cs="Times New Roman"/>
                <w:sz w:val="28"/>
                <w:szCs w:val="28"/>
              </w:rPr>
              <w:t xml:space="preserve">Кто эти </w:t>
            </w:r>
            <w:r w:rsidRPr="004C3BEC">
              <w:rPr>
                <w:rFonts w:ascii="Times New Roman" w:hAnsi="Times New Roman" w:cs="Times New Roman"/>
                <w:sz w:val="28"/>
                <w:szCs w:val="28"/>
              </w:rPr>
              <w:t>землепользователи</w:t>
            </w:r>
          </w:p>
          <w:p w:rsidR="001D42A9" w:rsidRPr="004C3BEC" w:rsidRDefault="001D42A9" w:rsidP="008E5124">
            <w:pPr>
              <w:jc w:val="both"/>
              <w:rPr>
                <w:rFonts w:ascii="Times New Roman" w:hAnsi="Times New Roman" w:cs="Times New Roman"/>
                <w:sz w:val="28"/>
                <w:szCs w:val="28"/>
              </w:rPr>
            </w:pPr>
            <w:r>
              <w:rPr>
                <w:rFonts w:ascii="Times New Roman" w:hAnsi="Times New Roman" w:cs="Times New Roman"/>
                <w:sz w:val="28"/>
                <w:szCs w:val="28"/>
              </w:rPr>
              <w:t xml:space="preserve"> Кто контролирует и как с них спросить при  нарушении этого пункта </w:t>
            </w:r>
          </w:p>
        </w:tc>
      </w:tr>
      <w:tr w:rsidR="000672E3" w:rsidRPr="004C3BEC" w:rsidTr="006F38E4">
        <w:tblPrEx>
          <w:jc w:val="left"/>
        </w:tblPrEx>
        <w:trPr>
          <w:gridBefore w:val="1"/>
          <w:gridAfter w:val="1"/>
          <w:wBefore w:w="282" w:type="dxa"/>
          <w:wAfter w:w="197" w:type="dxa"/>
        </w:trPr>
        <w:tc>
          <w:tcPr>
            <w:tcW w:w="12192" w:type="dxa"/>
            <w:gridSpan w:val="19"/>
          </w:tcPr>
          <w:p w:rsidR="000672E3" w:rsidRPr="004C3BEC" w:rsidRDefault="000672E3" w:rsidP="008046ED">
            <w:pPr>
              <w:jc w:val="center"/>
              <w:rPr>
                <w:rFonts w:ascii="Times New Roman" w:hAnsi="Times New Roman" w:cs="Times New Roman"/>
                <w:sz w:val="28"/>
                <w:szCs w:val="28"/>
              </w:rPr>
            </w:pPr>
            <w:r w:rsidRPr="004C3BEC">
              <w:rPr>
                <w:rFonts w:ascii="Times New Roman" w:hAnsi="Times New Roman" w:cs="Times New Roman"/>
                <w:b/>
                <w:spacing w:val="2"/>
                <w:sz w:val="28"/>
                <w:szCs w:val="28"/>
              </w:rPr>
              <w:t>3. Лесной кодекс от 08 июля 2003 года № 477</w:t>
            </w:r>
          </w:p>
        </w:tc>
        <w:tc>
          <w:tcPr>
            <w:tcW w:w="3261" w:type="dxa"/>
            <w:gridSpan w:val="6"/>
          </w:tcPr>
          <w:p w:rsidR="000672E3" w:rsidRPr="004C3BEC" w:rsidRDefault="000672E3" w:rsidP="008046ED">
            <w:pPr>
              <w:jc w:val="center"/>
              <w:rPr>
                <w:rFonts w:ascii="Times New Roman" w:hAnsi="Times New Roman" w:cs="Times New Roman"/>
                <w:b/>
                <w:spacing w:val="2"/>
                <w:sz w:val="28"/>
                <w:szCs w:val="28"/>
              </w:rPr>
            </w:pPr>
          </w:p>
        </w:tc>
      </w:tr>
      <w:tr w:rsidR="000672E3" w:rsidRPr="004C3BEC" w:rsidTr="006F38E4">
        <w:tblPrEx>
          <w:jc w:val="left"/>
        </w:tblPrEx>
        <w:trPr>
          <w:gridBefore w:val="1"/>
          <w:gridAfter w:val="1"/>
          <w:wBefore w:w="282" w:type="dxa"/>
          <w:wAfter w:w="197" w:type="dxa"/>
        </w:trPr>
        <w:tc>
          <w:tcPr>
            <w:tcW w:w="1276" w:type="dxa"/>
            <w:gridSpan w:val="3"/>
          </w:tcPr>
          <w:p w:rsidR="000672E3" w:rsidRPr="004C3BEC" w:rsidRDefault="000672E3" w:rsidP="00726B93">
            <w:pPr>
              <w:pStyle w:val="a4"/>
              <w:numPr>
                <w:ilvl w:val="0"/>
                <w:numId w:val="1"/>
              </w:numPr>
              <w:tabs>
                <w:tab w:val="left" w:pos="360"/>
              </w:tabs>
              <w:spacing w:after="0" w:line="240" w:lineRule="auto"/>
              <w:ind w:left="0" w:firstLine="0"/>
              <w:jc w:val="both"/>
              <w:rPr>
                <w:rFonts w:ascii="Times New Roman" w:hAnsi="Times New Roman" w:cs="Times New Roman"/>
                <w:b/>
                <w:sz w:val="28"/>
                <w:szCs w:val="28"/>
              </w:rPr>
            </w:pPr>
          </w:p>
        </w:tc>
        <w:tc>
          <w:tcPr>
            <w:tcW w:w="1685" w:type="dxa"/>
            <w:gridSpan w:val="2"/>
          </w:tcPr>
          <w:p w:rsidR="000672E3" w:rsidRPr="004C3BEC" w:rsidRDefault="000672E3" w:rsidP="003674B2">
            <w:pPr>
              <w:widowControl w:val="0"/>
              <w:jc w:val="center"/>
              <w:rPr>
                <w:rFonts w:ascii="Times New Roman" w:hAnsi="Times New Roman" w:cs="Times New Roman"/>
                <w:bCs/>
                <w:spacing w:val="2"/>
                <w:sz w:val="28"/>
                <w:szCs w:val="28"/>
                <w:shd w:val="clear" w:color="FFFFFF" w:fill="FFFFFF"/>
              </w:rPr>
            </w:pPr>
            <w:r w:rsidRPr="004C3BEC">
              <w:rPr>
                <w:rFonts w:ascii="Times New Roman" w:hAnsi="Times New Roman" w:cs="Times New Roman"/>
                <w:bCs/>
                <w:spacing w:val="2"/>
                <w:sz w:val="28"/>
                <w:szCs w:val="28"/>
                <w:shd w:val="clear" w:color="FFFFFF" w:fill="FFFFFF"/>
                <w:lang w:val="kk-KZ"/>
              </w:rPr>
              <w:t xml:space="preserve">подпункт </w:t>
            </w:r>
            <w:r w:rsidRPr="004C3BEC">
              <w:rPr>
                <w:rFonts w:ascii="Times New Roman" w:hAnsi="Times New Roman" w:cs="Times New Roman"/>
                <w:bCs/>
                <w:spacing w:val="2"/>
                <w:sz w:val="28"/>
                <w:szCs w:val="28"/>
                <w:shd w:val="clear" w:color="FFFFFF" w:fill="FFFFFF"/>
              </w:rPr>
              <w:t>18-1</w:t>
            </w:r>
            <w:r w:rsidRPr="004C3BEC">
              <w:rPr>
                <w:rFonts w:ascii="Times New Roman" w:hAnsi="Times New Roman" w:cs="Times New Roman"/>
                <w:bCs/>
                <w:spacing w:val="2"/>
                <w:sz w:val="28"/>
                <w:szCs w:val="28"/>
                <w:shd w:val="clear" w:color="FFFFFF" w:fill="FFFFFF"/>
                <w:lang w:val="kk-KZ"/>
              </w:rPr>
              <w:t>3</w:t>
            </w:r>
            <w:r w:rsidRPr="004C3BEC">
              <w:rPr>
                <w:rFonts w:ascii="Times New Roman" w:hAnsi="Times New Roman" w:cs="Times New Roman"/>
                <w:bCs/>
                <w:spacing w:val="2"/>
                <w:sz w:val="28"/>
                <w:szCs w:val="28"/>
                <w:shd w:val="clear" w:color="FFFFFF" w:fill="FFFFFF"/>
              </w:rPr>
              <w:t>)</w:t>
            </w:r>
          </w:p>
          <w:p w:rsidR="000672E3" w:rsidRPr="004C3BEC" w:rsidRDefault="000672E3" w:rsidP="003674B2">
            <w:pPr>
              <w:widowControl w:val="0"/>
              <w:jc w:val="center"/>
              <w:rPr>
                <w:rFonts w:ascii="Times New Roman" w:hAnsi="Times New Roman" w:cs="Times New Roman"/>
                <w:bCs/>
                <w:spacing w:val="2"/>
                <w:sz w:val="28"/>
                <w:szCs w:val="28"/>
                <w:shd w:val="clear" w:color="FFFFFF" w:fill="FFFFFF"/>
                <w:lang w:val="kk-KZ"/>
              </w:rPr>
            </w:pPr>
            <w:proofErr w:type="spellStart"/>
            <w:r w:rsidRPr="004C3BEC">
              <w:rPr>
                <w:rFonts w:ascii="Times New Roman" w:hAnsi="Times New Roman" w:cs="Times New Roman"/>
                <w:bCs/>
                <w:spacing w:val="2"/>
                <w:sz w:val="28"/>
                <w:szCs w:val="28"/>
                <w:shd w:val="clear" w:color="FFFFFF" w:fill="FFFFFF"/>
              </w:rPr>
              <w:t>п</w:t>
            </w:r>
            <w:proofErr w:type="spellEnd"/>
            <w:r w:rsidRPr="004C3BEC">
              <w:rPr>
                <w:rFonts w:ascii="Times New Roman" w:hAnsi="Times New Roman" w:cs="Times New Roman"/>
                <w:bCs/>
                <w:spacing w:val="2"/>
                <w:sz w:val="28"/>
                <w:szCs w:val="28"/>
                <w:shd w:val="clear" w:color="FFFFFF" w:fill="FFFFFF"/>
                <w:lang w:val="kk-KZ"/>
              </w:rPr>
              <w:t xml:space="preserve">ункта </w:t>
            </w:r>
            <w:r w:rsidRPr="004C3BEC">
              <w:rPr>
                <w:rFonts w:ascii="Times New Roman" w:hAnsi="Times New Roman" w:cs="Times New Roman"/>
                <w:bCs/>
                <w:spacing w:val="2"/>
                <w:sz w:val="28"/>
                <w:szCs w:val="28"/>
                <w:shd w:val="clear" w:color="FFFFFF" w:fill="FFFFFF"/>
              </w:rPr>
              <w:t>1</w:t>
            </w:r>
          </w:p>
          <w:p w:rsidR="000672E3" w:rsidRPr="004C3BEC" w:rsidRDefault="000672E3" w:rsidP="003674B2">
            <w:pPr>
              <w:widowControl w:val="0"/>
              <w:jc w:val="center"/>
              <w:rPr>
                <w:rFonts w:ascii="Times New Roman" w:hAnsi="Times New Roman" w:cs="Times New Roman"/>
                <w:sz w:val="28"/>
                <w:szCs w:val="28"/>
              </w:rPr>
            </w:pPr>
            <w:r w:rsidRPr="004C3BEC">
              <w:rPr>
                <w:rFonts w:ascii="Times New Roman" w:hAnsi="Times New Roman" w:cs="Times New Roman"/>
                <w:bCs/>
                <w:spacing w:val="2"/>
                <w:sz w:val="28"/>
                <w:szCs w:val="28"/>
                <w:shd w:val="clear" w:color="FFFFFF" w:fill="FFFFFF"/>
                <w:lang w:val="kk-KZ"/>
              </w:rPr>
              <w:t>статьи 13</w:t>
            </w:r>
          </w:p>
        </w:tc>
        <w:tc>
          <w:tcPr>
            <w:tcW w:w="3420" w:type="dxa"/>
            <w:gridSpan w:val="5"/>
          </w:tcPr>
          <w:p w:rsidR="000672E3" w:rsidRPr="004C3BEC" w:rsidRDefault="000672E3" w:rsidP="004A5D66">
            <w:pPr>
              <w:keepLines/>
              <w:ind w:firstLine="284"/>
              <w:jc w:val="both"/>
              <w:rPr>
                <w:rFonts w:ascii="Times New Roman" w:hAnsi="Times New Roman" w:cs="Times New Roman"/>
                <w:bCs/>
                <w:sz w:val="28"/>
                <w:szCs w:val="28"/>
                <w:lang w:val="kk-KZ"/>
              </w:rPr>
            </w:pPr>
            <w:r w:rsidRPr="004C3BEC">
              <w:rPr>
                <w:rFonts w:ascii="Times New Roman" w:hAnsi="Times New Roman" w:cs="Times New Roman"/>
                <w:bCs/>
                <w:sz w:val="28"/>
                <w:szCs w:val="28"/>
                <w:lang w:val="kk-KZ"/>
              </w:rPr>
              <w:t>Статья 13. Компетенция уполномоченного органа, ведомства уполномоченного органа и территориальных подразделений ведомства уполномоченного органа</w:t>
            </w:r>
          </w:p>
          <w:p w:rsidR="000672E3" w:rsidRPr="004C3BEC" w:rsidRDefault="000672E3" w:rsidP="004A5D66">
            <w:pPr>
              <w:ind w:firstLine="284"/>
              <w:jc w:val="both"/>
              <w:rPr>
                <w:rFonts w:ascii="Times New Roman" w:hAnsi="Times New Roman" w:cs="Times New Roman"/>
                <w:bCs/>
                <w:sz w:val="28"/>
                <w:szCs w:val="28"/>
                <w:lang w:val="kk-KZ"/>
              </w:rPr>
            </w:pPr>
            <w:r w:rsidRPr="004C3BEC">
              <w:rPr>
                <w:rFonts w:ascii="Times New Roman" w:hAnsi="Times New Roman" w:cs="Times New Roman"/>
                <w:bCs/>
                <w:sz w:val="28"/>
                <w:szCs w:val="28"/>
                <w:lang w:val="kk-KZ"/>
              </w:rPr>
              <w:t>1. Уполномоченный орган:</w:t>
            </w:r>
          </w:p>
          <w:p w:rsidR="000672E3" w:rsidRPr="004C3BEC" w:rsidRDefault="000672E3" w:rsidP="004A5D66">
            <w:pPr>
              <w:ind w:firstLine="284"/>
              <w:jc w:val="both"/>
              <w:rPr>
                <w:rFonts w:ascii="Times New Roman" w:hAnsi="Times New Roman" w:cs="Times New Roman"/>
                <w:bCs/>
                <w:sz w:val="28"/>
                <w:szCs w:val="28"/>
                <w:lang w:val="kk-KZ"/>
              </w:rPr>
            </w:pPr>
            <w:r w:rsidRPr="004C3BEC">
              <w:rPr>
                <w:rFonts w:ascii="Times New Roman" w:hAnsi="Times New Roman" w:cs="Times New Roman"/>
                <w:bCs/>
                <w:sz w:val="28"/>
                <w:szCs w:val="28"/>
                <w:lang w:val="kk-KZ"/>
              </w:rPr>
              <w:t>...</w:t>
            </w:r>
          </w:p>
          <w:p w:rsidR="000672E3" w:rsidRPr="004C3BEC" w:rsidRDefault="000672E3" w:rsidP="004A5D66">
            <w:pPr>
              <w:ind w:firstLine="284"/>
              <w:contextualSpacing/>
              <w:jc w:val="both"/>
              <w:rPr>
                <w:rFonts w:ascii="Times New Roman" w:hAnsi="Times New Roman" w:cs="Times New Roman"/>
                <w:b/>
                <w:spacing w:val="2"/>
                <w:sz w:val="28"/>
                <w:szCs w:val="28"/>
              </w:rPr>
            </w:pPr>
            <w:r w:rsidRPr="004C3BEC">
              <w:rPr>
                <w:rFonts w:ascii="Times New Roman" w:hAnsi="Times New Roman" w:cs="Times New Roman"/>
                <w:b/>
                <w:bCs/>
                <w:spacing w:val="2"/>
                <w:sz w:val="28"/>
                <w:szCs w:val="28"/>
                <w:shd w:val="clear" w:color="FFFFFF" w:fill="FFFFFF"/>
                <w:lang w:val="kk-KZ"/>
              </w:rPr>
              <w:t>1</w:t>
            </w:r>
            <w:r w:rsidRPr="004C3BEC">
              <w:rPr>
                <w:rFonts w:ascii="Times New Roman" w:hAnsi="Times New Roman" w:cs="Times New Roman"/>
                <w:b/>
                <w:bCs/>
                <w:spacing w:val="2"/>
                <w:sz w:val="28"/>
                <w:szCs w:val="28"/>
                <w:shd w:val="clear" w:color="FFFFFF" w:fill="FFFFFF"/>
              </w:rPr>
              <w:t xml:space="preserve">8-13) предоставляет </w:t>
            </w:r>
            <w:proofErr w:type="spellStart"/>
            <w:r w:rsidRPr="004C3BEC">
              <w:rPr>
                <w:rFonts w:ascii="Times New Roman" w:hAnsi="Times New Roman" w:cs="Times New Roman"/>
                <w:b/>
                <w:bCs/>
                <w:spacing w:val="2"/>
                <w:sz w:val="28"/>
                <w:szCs w:val="28"/>
                <w:shd w:val="clear" w:color="FFFFFF" w:fill="FFFFFF"/>
              </w:rPr>
              <w:t>лесопользователям</w:t>
            </w:r>
            <w:proofErr w:type="spellEnd"/>
            <w:r w:rsidRPr="004C3BEC">
              <w:rPr>
                <w:rFonts w:ascii="Times New Roman" w:hAnsi="Times New Roman" w:cs="Times New Roman"/>
                <w:b/>
                <w:bCs/>
                <w:spacing w:val="2"/>
                <w:sz w:val="28"/>
                <w:szCs w:val="28"/>
                <w:shd w:val="clear" w:color="FFFFFF" w:fill="FFFFFF"/>
              </w:rPr>
              <w:t xml:space="preserve"> участки под объекты строительства на землях государственного лесного фонда, находящихся в его ведении,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w:t>
            </w:r>
          </w:p>
        </w:tc>
        <w:tc>
          <w:tcPr>
            <w:tcW w:w="3140" w:type="dxa"/>
            <w:gridSpan w:val="4"/>
          </w:tcPr>
          <w:p w:rsidR="000672E3" w:rsidRPr="004C3BEC" w:rsidRDefault="000672E3" w:rsidP="004A5D66">
            <w:pPr>
              <w:keepLines/>
              <w:ind w:firstLine="284"/>
              <w:jc w:val="both"/>
              <w:rPr>
                <w:rFonts w:ascii="Times New Roman" w:hAnsi="Times New Roman" w:cs="Times New Roman"/>
                <w:bCs/>
                <w:sz w:val="28"/>
                <w:szCs w:val="28"/>
                <w:lang w:val="kk-KZ"/>
              </w:rPr>
            </w:pPr>
            <w:r w:rsidRPr="004C3BEC">
              <w:rPr>
                <w:rFonts w:ascii="Times New Roman" w:hAnsi="Times New Roman" w:cs="Times New Roman"/>
                <w:bCs/>
                <w:sz w:val="28"/>
                <w:szCs w:val="28"/>
                <w:lang w:val="kk-KZ"/>
              </w:rPr>
              <w:t>Статья 13. Компетенция уполномоченного органа, ведомства уполномоченного органа и территориальных подразделений ведомства уполномоченного органа</w:t>
            </w:r>
          </w:p>
          <w:p w:rsidR="000672E3" w:rsidRPr="004C3BEC" w:rsidRDefault="000672E3" w:rsidP="004A5D66">
            <w:pPr>
              <w:ind w:firstLine="284"/>
              <w:jc w:val="both"/>
              <w:rPr>
                <w:rFonts w:ascii="Times New Roman" w:hAnsi="Times New Roman" w:cs="Times New Roman"/>
                <w:bCs/>
                <w:sz w:val="28"/>
                <w:szCs w:val="28"/>
                <w:lang w:val="kk-KZ"/>
              </w:rPr>
            </w:pPr>
            <w:r w:rsidRPr="004C3BEC">
              <w:rPr>
                <w:rFonts w:ascii="Times New Roman" w:hAnsi="Times New Roman" w:cs="Times New Roman"/>
                <w:bCs/>
                <w:sz w:val="28"/>
                <w:szCs w:val="28"/>
                <w:lang w:val="kk-KZ"/>
              </w:rPr>
              <w:t>1. Уполномоченный орган:</w:t>
            </w:r>
          </w:p>
          <w:p w:rsidR="000672E3" w:rsidRPr="004C3BEC" w:rsidRDefault="000672E3" w:rsidP="004A5D66">
            <w:pPr>
              <w:ind w:firstLine="284"/>
              <w:jc w:val="both"/>
              <w:rPr>
                <w:rFonts w:ascii="Times New Roman" w:hAnsi="Times New Roman" w:cs="Times New Roman"/>
                <w:bCs/>
                <w:sz w:val="28"/>
                <w:szCs w:val="28"/>
                <w:lang w:val="kk-KZ"/>
              </w:rPr>
            </w:pPr>
            <w:r w:rsidRPr="004C3BEC">
              <w:rPr>
                <w:rFonts w:ascii="Times New Roman" w:hAnsi="Times New Roman" w:cs="Times New Roman"/>
                <w:bCs/>
                <w:sz w:val="28"/>
                <w:szCs w:val="28"/>
                <w:lang w:val="kk-KZ"/>
              </w:rPr>
              <w:t>...</w:t>
            </w:r>
          </w:p>
          <w:p w:rsidR="000672E3" w:rsidRPr="004C3BEC" w:rsidRDefault="000672E3" w:rsidP="004A5D66">
            <w:pPr>
              <w:ind w:firstLine="284"/>
              <w:contextualSpacing/>
              <w:jc w:val="both"/>
              <w:rPr>
                <w:rFonts w:ascii="Times New Roman" w:hAnsi="Times New Roman" w:cs="Times New Roman"/>
                <w:spacing w:val="2"/>
                <w:sz w:val="28"/>
                <w:szCs w:val="28"/>
              </w:rPr>
            </w:pPr>
            <w:r w:rsidRPr="004C3BEC">
              <w:rPr>
                <w:rFonts w:ascii="Times New Roman" w:hAnsi="Times New Roman" w:cs="Times New Roman"/>
                <w:b/>
                <w:bCs/>
                <w:sz w:val="28"/>
                <w:szCs w:val="28"/>
                <w:lang w:val="kk-KZ"/>
              </w:rPr>
              <w:t>18-13) Исключить</w:t>
            </w:r>
          </w:p>
        </w:tc>
        <w:tc>
          <w:tcPr>
            <w:tcW w:w="2671" w:type="dxa"/>
            <w:gridSpan w:val="5"/>
          </w:tcPr>
          <w:p w:rsidR="000672E3" w:rsidRPr="004C3BEC" w:rsidRDefault="000672E3" w:rsidP="0049375C">
            <w:pPr>
              <w:widowControl w:val="0"/>
              <w:ind w:firstLine="284"/>
              <w:jc w:val="both"/>
              <w:rPr>
                <w:rFonts w:ascii="Times New Roman" w:hAnsi="Times New Roman" w:cs="Times New Roman"/>
                <w:bCs/>
                <w:spacing w:val="2"/>
                <w:sz w:val="28"/>
                <w:szCs w:val="28"/>
                <w:shd w:val="clear" w:color="FFFFFF" w:fill="FFFFFF"/>
              </w:rPr>
            </w:pPr>
            <w:r w:rsidRPr="004C3BEC">
              <w:rPr>
                <w:rFonts w:ascii="Times New Roman" w:hAnsi="Times New Roman" w:cs="Times New Roman"/>
                <w:bCs/>
                <w:spacing w:val="2"/>
                <w:sz w:val="28"/>
                <w:szCs w:val="28"/>
                <w:shd w:val="clear" w:color="FFFFFF" w:fill="FFFFFF"/>
              </w:rPr>
              <w:t xml:space="preserve">В целях передачи данных компетенции </w:t>
            </w:r>
            <w:proofErr w:type="spellStart"/>
            <w:r w:rsidRPr="004C3BEC">
              <w:rPr>
                <w:rFonts w:ascii="Times New Roman" w:hAnsi="Times New Roman" w:cs="Times New Roman"/>
                <w:bCs/>
                <w:spacing w:val="2"/>
                <w:sz w:val="28"/>
                <w:szCs w:val="28"/>
                <w:shd w:val="clear" w:color="FFFFFF" w:fill="FFFFFF"/>
              </w:rPr>
              <w:t>лесовладельцам</w:t>
            </w:r>
            <w:proofErr w:type="spellEnd"/>
            <w:r w:rsidRPr="004C3BEC">
              <w:rPr>
                <w:rFonts w:ascii="Times New Roman" w:hAnsi="Times New Roman" w:cs="Times New Roman"/>
                <w:bCs/>
                <w:spacing w:val="2"/>
                <w:sz w:val="28"/>
                <w:szCs w:val="28"/>
                <w:shd w:val="clear" w:color="FFFFFF" w:fill="FFFFFF"/>
              </w:rPr>
              <w:t xml:space="preserve"> по оптимизации процесса оказания государственных услуг в сфере строительства.</w:t>
            </w:r>
          </w:p>
          <w:p w:rsidR="000672E3" w:rsidRPr="004C3BEC" w:rsidRDefault="000672E3" w:rsidP="0049375C">
            <w:pPr>
              <w:widowControl w:val="0"/>
              <w:ind w:firstLine="284"/>
              <w:jc w:val="both"/>
              <w:rPr>
                <w:rFonts w:ascii="Times New Roman" w:hAnsi="Times New Roman" w:cs="Times New Roman"/>
                <w:b/>
                <w:sz w:val="28"/>
                <w:szCs w:val="28"/>
                <w:lang w:val="kk-KZ"/>
              </w:rPr>
            </w:pPr>
            <w:r w:rsidRPr="004C3BEC">
              <w:rPr>
                <w:rFonts w:ascii="Times New Roman" w:hAnsi="Times New Roman" w:cs="Times New Roman"/>
                <w:sz w:val="28"/>
                <w:szCs w:val="28"/>
                <w:lang w:val="kk-KZ"/>
              </w:rPr>
              <w:t>Следует отметить, что такой механизм полностью согласуется с поручениями Главы Государства по обеспечению дебюрократизации отраженных в Указе Президента Республики Казахстан от 13 апреля 2022 года № 872 и политикой децентрализации. Через оптимизацию вертикали центральных ведомств государству необходимо расширить полномочия местных исполнительных органов, местного самоуправления и т.д. Тем самым передача компетенции уполномоченного органа поддерживает ведение политики Главы государства, а также способствует улучшению системы передачи в части упрощения процедур и оптимизирует. Тем самым открытость, гласность и наличие упрощенных процедур способствует совершенствованию функции предоставления участков под объекты строительства.</w:t>
            </w:r>
          </w:p>
        </w:tc>
        <w:tc>
          <w:tcPr>
            <w:tcW w:w="3261" w:type="dxa"/>
            <w:gridSpan w:val="6"/>
          </w:tcPr>
          <w:p w:rsidR="000672E3" w:rsidRPr="004C3BEC" w:rsidRDefault="000672E3" w:rsidP="0049375C">
            <w:pPr>
              <w:widowControl w:val="0"/>
              <w:ind w:firstLine="284"/>
              <w:jc w:val="both"/>
              <w:rPr>
                <w:rFonts w:ascii="Times New Roman" w:hAnsi="Times New Roman" w:cs="Times New Roman"/>
                <w:bCs/>
                <w:spacing w:val="2"/>
                <w:sz w:val="28"/>
                <w:szCs w:val="28"/>
                <w:shd w:val="clear" w:color="FFFFFF" w:fill="FFFFFF"/>
              </w:rPr>
            </w:pPr>
          </w:p>
        </w:tc>
      </w:tr>
      <w:tr w:rsidR="000672E3" w:rsidRPr="004C3BEC" w:rsidTr="006F38E4">
        <w:tblPrEx>
          <w:jc w:val="left"/>
        </w:tblPrEx>
        <w:trPr>
          <w:gridBefore w:val="1"/>
          <w:gridAfter w:val="1"/>
          <w:wBefore w:w="282" w:type="dxa"/>
          <w:wAfter w:w="197" w:type="dxa"/>
        </w:trPr>
        <w:tc>
          <w:tcPr>
            <w:tcW w:w="1276" w:type="dxa"/>
            <w:gridSpan w:val="3"/>
          </w:tcPr>
          <w:p w:rsidR="000672E3" w:rsidRPr="004C3BEC" w:rsidRDefault="000672E3" w:rsidP="00726B93">
            <w:pPr>
              <w:pStyle w:val="a4"/>
              <w:numPr>
                <w:ilvl w:val="0"/>
                <w:numId w:val="1"/>
              </w:numPr>
              <w:tabs>
                <w:tab w:val="left" w:pos="360"/>
              </w:tabs>
              <w:spacing w:after="0" w:line="240" w:lineRule="auto"/>
              <w:ind w:left="0" w:firstLine="0"/>
              <w:jc w:val="both"/>
              <w:rPr>
                <w:rFonts w:ascii="Times New Roman" w:hAnsi="Times New Roman" w:cs="Times New Roman"/>
                <w:b/>
                <w:sz w:val="28"/>
                <w:szCs w:val="28"/>
              </w:rPr>
            </w:pPr>
          </w:p>
        </w:tc>
        <w:tc>
          <w:tcPr>
            <w:tcW w:w="1685" w:type="dxa"/>
            <w:gridSpan w:val="2"/>
          </w:tcPr>
          <w:p w:rsidR="000672E3" w:rsidRPr="004C3BEC" w:rsidRDefault="000672E3" w:rsidP="003674B2">
            <w:pPr>
              <w:widowControl w:val="0"/>
              <w:jc w:val="center"/>
              <w:rPr>
                <w:rFonts w:ascii="Times New Roman" w:hAnsi="Times New Roman" w:cs="Times New Roman"/>
                <w:bCs/>
                <w:spacing w:val="2"/>
                <w:sz w:val="28"/>
                <w:szCs w:val="28"/>
                <w:shd w:val="clear" w:color="FFFFFF" w:fill="FFFFFF"/>
                <w:lang w:val="kk-KZ"/>
              </w:rPr>
            </w:pPr>
            <w:r w:rsidRPr="004C3BEC">
              <w:rPr>
                <w:rFonts w:ascii="Times New Roman" w:hAnsi="Times New Roman" w:cs="Times New Roman"/>
                <w:bCs/>
                <w:spacing w:val="2"/>
                <w:sz w:val="28"/>
                <w:szCs w:val="28"/>
                <w:shd w:val="clear" w:color="FFFFFF" w:fill="FFFFFF"/>
                <w:lang w:val="kk-KZ"/>
              </w:rPr>
              <w:t>подпункт 17) с</w:t>
            </w:r>
            <w:r w:rsidRPr="004C3BEC">
              <w:rPr>
                <w:rFonts w:ascii="Times New Roman" w:hAnsi="Times New Roman" w:cs="Times New Roman"/>
                <w:bCs/>
                <w:spacing w:val="2"/>
                <w:sz w:val="28"/>
                <w:szCs w:val="28"/>
                <w:shd w:val="clear" w:color="FFFFFF" w:fill="FFFFFF"/>
              </w:rPr>
              <w:t>т</w:t>
            </w:r>
            <w:r w:rsidRPr="004C3BEC">
              <w:rPr>
                <w:rFonts w:ascii="Times New Roman" w:hAnsi="Times New Roman" w:cs="Times New Roman"/>
                <w:bCs/>
                <w:spacing w:val="2"/>
                <w:sz w:val="28"/>
                <w:szCs w:val="28"/>
                <w:shd w:val="clear" w:color="FFFFFF" w:fill="FFFFFF"/>
                <w:lang w:val="kk-KZ"/>
              </w:rPr>
              <w:t>атьи 18</w:t>
            </w:r>
          </w:p>
        </w:tc>
        <w:tc>
          <w:tcPr>
            <w:tcW w:w="3420" w:type="dxa"/>
            <w:gridSpan w:val="5"/>
          </w:tcPr>
          <w:p w:rsidR="000672E3" w:rsidRPr="004C3BEC" w:rsidRDefault="000672E3" w:rsidP="004A5D66">
            <w:pPr>
              <w:ind w:firstLine="284"/>
              <w:jc w:val="both"/>
              <w:rPr>
                <w:rFonts w:ascii="Times New Roman" w:hAnsi="Times New Roman" w:cs="Times New Roman"/>
                <w:bCs/>
                <w:spacing w:val="2"/>
                <w:sz w:val="28"/>
                <w:szCs w:val="28"/>
                <w:shd w:val="clear" w:color="FFFFFF" w:fill="FFFFFF"/>
                <w:lang w:val="kk-KZ"/>
              </w:rPr>
            </w:pPr>
            <w:r w:rsidRPr="004C3BEC">
              <w:rPr>
                <w:rFonts w:ascii="Times New Roman" w:hAnsi="Times New Roman" w:cs="Times New Roman"/>
                <w:bCs/>
                <w:spacing w:val="2"/>
                <w:sz w:val="28"/>
                <w:szCs w:val="28"/>
                <w:shd w:val="clear" w:color="FFFFFF" w:fill="FFFFFF"/>
              </w:rPr>
              <w:t>Статья 18. Основная деятельность лесного учреждения</w:t>
            </w:r>
            <w:r w:rsidRPr="004C3BEC">
              <w:rPr>
                <w:rFonts w:ascii="Times New Roman" w:hAnsi="Times New Roman" w:cs="Times New Roman"/>
                <w:bCs/>
                <w:spacing w:val="2"/>
                <w:sz w:val="28"/>
                <w:szCs w:val="28"/>
                <w:shd w:val="clear" w:color="FFFFFF" w:fill="FFFFFF"/>
                <w:lang w:val="kk-KZ"/>
              </w:rPr>
              <w:t>.</w:t>
            </w:r>
          </w:p>
          <w:p w:rsidR="000672E3" w:rsidRPr="004C3BEC" w:rsidRDefault="000672E3" w:rsidP="004A5D66">
            <w:pPr>
              <w:ind w:firstLine="284"/>
              <w:jc w:val="both"/>
              <w:rPr>
                <w:rFonts w:ascii="Times New Roman" w:hAnsi="Times New Roman" w:cs="Times New Roman"/>
                <w:bCs/>
                <w:sz w:val="28"/>
                <w:szCs w:val="28"/>
                <w:lang w:val="kk-KZ"/>
              </w:rPr>
            </w:pPr>
            <w:r w:rsidRPr="004C3BEC">
              <w:rPr>
                <w:rFonts w:ascii="Times New Roman" w:hAnsi="Times New Roman" w:cs="Times New Roman"/>
                <w:bCs/>
                <w:spacing w:val="2"/>
                <w:sz w:val="28"/>
                <w:szCs w:val="28"/>
                <w:shd w:val="clear" w:color="FFFFFF" w:fill="FFFFFF"/>
                <w:lang w:val="kk-KZ"/>
              </w:rPr>
              <w:t>Лесное учреждение:</w:t>
            </w:r>
          </w:p>
          <w:p w:rsidR="000672E3" w:rsidRPr="004C3BEC" w:rsidRDefault="000672E3" w:rsidP="004A5D66">
            <w:pPr>
              <w:ind w:firstLine="284"/>
              <w:jc w:val="both"/>
              <w:rPr>
                <w:rFonts w:ascii="Times New Roman" w:hAnsi="Times New Roman" w:cs="Times New Roman"/>
                <w:bCs/>
                <w:sz w:val="28"/>
                <w:szCs w:val="28"/>
                <w:lang w:val="kk-KZ"/>
              </w:rPr>
            </w:pPr>
            <w:r w:rsidRPr="004C3BEC">
              <w:rPr>
                <w:rFonts w:ascii="Times New Roman" w:hAnsi="Times New Roman" w:cs="Times New Roman"/>
                <w:bCs/>
                <w:sz w:val="28"/>
                <w:szCs w:val="28"/>
                <w:lang w:val="kk-KZ"/>
              </w:rPr>
              <w:t>...</w:t>
            </w:r>
          </w:p>
          <w:p w:rsidR="000672E3" w:rsidRPr="004C3BEC" w:rsidRDefault="000672E3" w:rsidP="004A5D66">
            <w:pPr>
              <w:keepLines/>
              <w:ind w:firstLine="284"/>
              <w:jc w:val="both"/>
              <w:rPr>
                <w:rFonts w:ascii="Times New Roman" w:hAnsi="Times New Roman" w:cs="Times New Roman"/>
                <w:b/>
                <w:bCs/>
                <w:sz w:val="28"/>
                <w:szCs w:val="28"/>
                <w:lang w:val="kk-KZ"/>
              </w:rPr>
            </w:pPr>
            <w:r w:rsidRPr="004C3BEC">
              <w:rPr>
                <w:rFonts w:ascii="Times New Roman" w:hAnsi="Times New Roman" w:cs="Times New Roman"/>
                <w:b/>
                <w:bCs/>
                <w:sz w:val="28"/>
                <w:szCs w:val="28"/>
                <w:lang w:val="kk-KZ"/>
              </w:rPr>
              <w:t>16) Отсутствует</w:t>
            </w:r>
          </w:p>
        </w:tc>
        <w:tc>
          <w:tcPr>
            <w:tcW w:w="3140" w:type="dxa"/>
            <w:gridSpan w:val="4"/>
          </w:tcPr>
          <w:p w:rsidR="000672E3" w:rsidRPr="00D84B54" w:rsidRDefault="000672E3" w:rsidP="004A5D66">
            <w:pPr>
              <w:ind w:firstLine="284"/>
              <w:jc w:val="both"/>
              <w:rPr>
                <w:rFonts w:ascii="Times New Roman" w:hAnsi="Times New Roman" w:cs="Times New Roman"/>
                <w:bCs/>
                <w:color w:val="FF0000"/>
                <w:spacing w:val="2"/>
                <w:sz w:val="28"/>
                <w:szCs w:val="28"/>
                <w:shd w:val="clear" w:color="FFFFFF" w:fill="FFFFFF"/>
                <w:lang w:val="kk-KZ"/>
              </w:rPr>
            </w:pPr>
            <w:r w:rsidRPr="004C3BEC">
              <w:rPr>
                <w:rFonts w:ascii="Times New Roman" w:hAnsi="Times New Roman" w:cs="Times New Roman"/>
                <w:bCs/>
                <w:spacing w:val="2"/>
                <w:sz w:val="28"/>
                <w:szCs w:val="28"/>
                <w:shd w:val="clear" w:color="FFFFFF" w:fill="FFFFFF"/>
              </w:rPr>
              <w:t xml:space="preserve">Статья 18. </w:t>
            </w:r>
            <w:r w:rsidRPr="00D84B54">
              <w:rPr>
                <w:rFonts w:ascii="Times New Roman" w:hAnsi="Times New Roman" w:cs="Times New Roman"/>
                <w:bCs/>
                <w:spacing w:val="2"/>
                <w:sz w:val="28"/>
                <w:szCs w:val="28"/>
                <w:shd w:val="clear" w:color="FFFFFF" w:fill="FFFFFF"/>
              </w:rPr>
              <w:t>Основная деятельность лесного учреждения</w:t>
            </w:r>
            <w:r w:rsidRPr="00D84B54">
              <w:rPr>
                <w:rFonts w:ascii="Times New Roman" w:hAnsi="Times New Roman" w:cs="Times New Roman"/>
                <w:bCs/>
                <w:spacing w:val="2"/>
                <w:sz w:val="28"/>
                <w:szCs w:val="28"/>
                <w:shd w:val="clear" w:color="FFFFFF" w:fill="FFFFFF"/>
                <w:lang w:val="kk-KZ"/>
              </w:rPr>
              <w:t>.</w:t>
            </w:r>
          </w:p>
          <w:p w:rsidR="000672E3" w:rsidRPr="00D84B54" w:rsidRDefault="000672E3" w:rsidP="004A5D66">
            <w:pPr>
              <w:ind w:firstLine="284"/>
              <w:jc w:val="both"/>
              <w:rPr>
                <w:rFonts w:ascii="Times New Roman" w:hAnsi="Times New Roman" w:cs="Times New Roman"/>
                <w:bCs/>
                <w:color w:val="FF0000"/>
                <w:sz w:val="28"/>
                <w:szCs w:val="28"/>
                <w:lang w:val="kk-KZ"/>
              </w:rPr>
            </w:pPr>
            <w:r w:rsidRPr="00D84B54">
              <w:rPr>
                <w:rFonts w:ascii="Times New Roman" w:hAnsi="Times New Roman" w:cs="Times New Roman"/>
                <w:bCs/>
                <w:color w:val="FF0000"/>
                <w:spacing w:val="2"/>
                <w:sz w:val="28"/>
                <w:szCs w:val="28"/>
                <w:shd w:val="clear" w:color="FFFFFF" w:fill="FFFFFF"/>
                <w:lang w:val="kk-KZ"/>
              </w:rPr>
              <w:t>Лесное учреждение:</w:t>
            </w:r>
          </w:p>
          <w:p w:rsidR="000672E3" w:rsidRPr="004C3BEC" w:rsidRDefault="000672E3" w:rsidP="004A5D66">
            <w:pPr>
              <w:ind w:firstLine="284"/>
              <w:jc w:val="both"/>
              <w:rPr>
                <w:rFonts w:ascii="Times New Roman" w:hAnsi="Times New Roman" w:cs="Times New Roman"/>
                <w:bCs/>
                <w:sz w:val="28"/>
                <w:szCs w:val="28"/>
                <w:lang w:val="kk-KZ"/>
              </w:rPr>
            </w:pPr>
            <w:r w:rsidRPr="004C3BEC">
              <w:rPr>
                <w:rFonts w:ascii="Times New Roman" w:hAnsi="Times New Roman" w:cs="Times New Roman"/>
                <w:bCs/>
                <w:sz w:val="28"/>
                <w:szCs w:val="28"/>
                <w:lang w:val="kk-KZ"/>
              </w:rPr>
              <w:t>...</w:t>
            </w:r>
          </w:p>
          <w:p w:rsidR="000672E3" w:rsidRPr="004C3BEC" w:rsidRDefault="000672E3" w:rsidP="004A5D66">
            <w:pPr>
              <w:keepLines/>
              <w:ind w:firstLine="284"/>
              <w:jc w:val="both"/>
              <w:rPr>
                <w:rFonts w:ascii="Times New Roman" w:hAnsi="Times New Roman" w:cs="Times New Roman"/>
                <w:bCs/>
                <w:sz w:val="28"/>
                <w:szCs w:val="28"/>
                <w:lang w:val="kk-KZ"/>
              </w:rPr>
            </w:pPr>
            <w:r w:rsidRPr="004C3BEC">
              <w:rPr>
                <w:rFonts w:ascii="Times New Roman" w:hAnsi="Times New Roman" w:cs="Times New Roman"/>
                <w:b/>
                <w:bCs/>
                <w:sz w:val="28"/>
                <w:szCs w:val="28"/>
                <w:lang w:val="kk-KZ"/>
              </w:rPr>
              <w:t xml:space="preserve">16) предоставляет лесопользователям участки под объекты строительства на землях государственного лесного фонда, находящихся в его ведении,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w:t>
            </w:r>
            <w:r w:rsidRPr="00136BCD">
              <w:rPr>
                <w:rFonts w:ascii="Times New Roman" w:hAnsi="Times New Roman" w:cs="Times New Roman"/>
                <w:b/>
                <w:bCs/>
                <w:color w:val="FF0000"/>
                <w:sz w:val="28"/>
                <w:szCs w:val="28"/>
                <w:lang w:val="kk-KZ"/>
              </w:rPr>
              <w:t>нужд охотничьего хозяйства;</w:t>
            </w:r>
            <w:r w:rsidRPr="004C3BEC">
              <w:rPr>
                <w:rFonts w:ascii="Times New Roman" w:hAnsi="Times New Roman" w:cs="Times New Roman"/>
                <w:b/>
                <w:bCs/>
                <w:sz w:val="28"/>
                <w:szCs w:val="28"/>
                <w:lang w:val="kk-KZ"/>
              </w:rPr>
              <w:t xml:space="preserve"> побочного лесного пользования;</w:t>
            </w:r>
          </w:p>
        </w:tc>
        <w:tc>
          <w:tcPr>
            <w:tcW w:w="2671" w:type="dxa"/>
            <w:gridSpan w:val="5"/>
          </w:tcPr>
          <w:p w:rsidR="000672E3" w:rsidRPr="00004704" w:rsidRDefault="000672E3" w:rsidP="0049375C">
            <w:pPr>
              <w:widowControl w:val="0"/>
              <w:ind w:firstLine="284"/>
              <w:jc w:val="both"/>
              <w:rPr>
                <w:rFonts w:ascii="Times New Roman" w:hAnsi="Times New Roman" w:cs="Times New Roman"/>
                <w:bCs/>
                <w:spacing w:val="2"/>
                <w:shd w:val="clear" w:color="FFFFFF" w:fill="FFFFFF"/>
              </w:rPr>
            </w:pPr>
            <w:r w:rsidRPr="00004704">
              <w:rPr>
                <w:rFonts w:ascii="Times New Roman" w:hAnsi="Times New Roman" w:cs="Times New Roman"/>
                <w:bCs/>
                <w:spacing w:val="2"/>
                <w:shd w:val="clear" w:color="FFFFFF" w:fill="FFFFFF"/>
              </w:rPr>
              <w:t xml:space="preserve">Предлагается передать данные компетенцию </w:t>
            </w:r>
            <w:proofErr w:type="spellStart"/>
            <w:r w:rsidRPr="00004704">
              <w:rPr>
                <w:rFonts w:ascii="Times New Roman" w:hAnsi="Times New Roman" w:cs="Times New Roman"/>
                <w:bCs/>
                <w:spacing w:val="2"/>
                <w:shd w:val="clear" w:color="FFFFFF" w:fill="FFFFFF"/>
              </w:rPr>
              <w:t>лесовладельцам</w:t>
            </w:r>
            <w:proofErr w:type="spellEnd"/>
            <w:r w:rsidRPr="00004704">
              <w:rPr>
                <w:rFonts w:ascii="Times New Roman" w:hAnsi="Times New Roman" w:cs="Times New Roman"/>
                <w:bCs/>
                <w:spacing w:val="2"/>
                <w:shd w:val="clear" w:color="FFFFFF" w:fill="FFFFFF"/>
              </w:rPr>
              <w:t xml:space="preserve"> в целях оптимизации процесса оказания государственных услуг в сфере строительства.</w:t>
            </w:r>
          </w:p>
          <w:p w:rsidR="000672E3" w:rsidRPr="00004704" w:rsidRDefault="000672E3" w:rsidP="0049375C">
            <w:pPr>
              <w:widowControl w:val="0"/>
              <w:ind w:firstLine="284"/>
              <w:jc w:val="both"/>
              <w:rPr>
                <w:rFonts w:ascii="Times New Roman" w:hAnsi="Times New Roman" w:cs="Times New Roman"/>
                <w:bCs/>
                <w:spacing w:val="2"/>
                <w:shd w:val="clear" w:color="FFFFFF" w:fill="FFFFFF"/>
              </w:rPr>
            </w:pPr>
            <w:r w:rsidRPr="00004704">
              <w:rPr>
                <w:rFonts w:ascii="Times New Roman" w:hAnsi="Times New Roman" w:cs="Times New Roman"/>
                <w:lang w:val="kk-KZ"/>
              </w:rPr>
              <w:t>Следует отметить, что такой механизм полностью согласуется с поручениями Главы Государства по обеспечению дебюрократизации отраженных в Указе Президента Республики Казахстан от 13 апреля 2022 года № 872 и политикой децентрализации. Через оптимизацию вертикали центральных ведомств государству необходимо расширить полномочия местных исполнительных органов, местного самоуправления и т.д. Тем самым передача компетенции уполномоченного органа поддерживает ведение политики Главы государства, а также способствует улучшению системы передачи в части упрощения процедур и оптимизирует. Тем самым открытость, гласность и наличие упрощенных процедур способствует совершенствованию функции предоставления участков под объекты строительства.</w:t>
            </w:r>
          </w:p>
        </w:tc>
        <w:tc>
          <w:tcPr>
            <w:tcW w:w="3261" w:type="dxa"/>
            <w:gridSpan w:val="6"/>
          </w:tcPr>
          <w:p w:rsidR="000672E3" w:rsidRDefault="00D84B54" w:rsidP="0049375C">
            <w:pPr>
              <w:widowControl w:val="0"/>
              <w:ind w:firstLine="284"/>
              <w:jc w:val="both"/>
              <w:rPr>
                <w:rFonts w:ascii="Times New Roman" w:hAnsi="Times New Roman" w:cs="Times New Roman"/>
                <w:bCs/>
                <w:color w:val="FF0000"/>
                <w:spacing w:val="2"/>
                <w:sz w:val="28"/>
                <w:szCs w:val="28"/>
                <w:shd w:val="clear" w:color="FFFFFF" w:fill="FFFFFF"/>
              </w:rPr>
            </w:pPr>
            <w:r w:rsidRPr="00D84B54">
              <w:rPr>
                <w:rFonts w:ascii="Times New Roman" w:hAnsi="Times New Roman" w:cs="Times New Roman"/>
                <w:bCs/>
                <w:color w:val="FF0000"/>
                <w:spacing w:val="2"/>
                <w:sz w:val="28"/>
                <w:szCs w:val="28"/>
                <w:shd w:val="clear" w:color="FFFFFF" w:fill="FFFFFF"/>
              </w:rPr>
              <w:t xml:space="preserve">Отсутствует принцип двойного контроля </w:t>
            </w:r>
          </w:p>
          <w:p w:rsidR="00B5385E" w:rsidRDefault="00B5385E" w:rsidP="00B5385E">
            <w:pPr>
              <w:ind w:firstLine="284"/>
              <w:jc w:val="both"/>
              <w:rPr>
                <w:rFonts w:ascii="Times New Roman" w:hAnsi="Times New Roman" w:cs="Times New Roman"/>
                <w:bCs/>
                <w:color w:val="FF0000"/>
                <w:spacing w:val="2"/>
                <w:sz w:val="28"/>
                <w:szCs w:val="28"/>
                <w:shd w:val="clear" w:color="FFFFFF" w:fill="FFFFFF"/>
                <w:lang w:val="kk-KZ"/>
              </w:rPr>
            </w:pPr>
          </w:p>
          <w:p w:rsidR="00136BCD" w:rsidRDefault="00136BCD" w:rsidP="00136BCD">
            <w:pPr>
              <w:jc w:val="both"/>
              <w:rPr>
                <w:rFonts w:ascii="Times New Roman" w:hAnsi="Times New Roman" w:cs="Times New Roman"/>
                <w:b/>
                <w:bCs/>
                <w:i/>
                <w:color w:val="FF0000"/>
                <w:spacing w:val="2"/>
                <w:sz w:val="28"/>
                <w:szCs w:val="28"/>
                <w:shd w:val="clear" w:color="FFFFFF" w:fill="FFFFFF"/>
                <w:lang w:val="kk-KZ"/>
              </w:rPr>
            </w:pPr>
            <w:r>
              <w:rPr>
                <w:rFonts w:ascii="Times New Roman" w:hAnsi="Times New Roman" w:cs="Times New Roman"/>
                <w:b/>
                <w:bCs/>
                <w:i/>
                <w:color w:val="FF0000"/>
                <w:spacing w:val="2"/>
                <w:sz w:val="28"/>
                <w:szCs w:val="28"/>
                <w:shd w:val="clear" w:color="FFFFFF" w:fill="FFFFFF"/>
                <w:lang w:val="kk-KZ"/>
              </w:rPr>
              <w:t>Есть процедура  контоля ?</w:t>
            </w:r>
          </w:p>
          <w:p w:rsidR="00B5385E" w:rsidRDefault="00B5385E" w:rsidP="00B5385E">
            <w:pPr>
              <w:ind w:firstLine="284"/>
              <w:jc w:val="both"/>
              <w:rPr>
                <w:rFonts w:ascii="Times New Roman" w:hAnsi="Times New Roman" w:cs="Times New Roman"/>
                <w:b/>
                <w:bCs/>
                <w:i/>
                <w:color w:val="FF0000"/>
                <w:spacing w:val="2"/>
                <w:sz w:val="28"/>
                <w:szCs w:val="28"/>
                <w:shd w:val="clear" w:color="FFFFFF" w:fill="FFFFFF"/>
                <w:lang w:val="kk-KZ"/>
              </w:rPr>
            </w:pPr>
            <w:r w:rsidRPr="0040269C">
              <w:rPr>
                <w:rFonts w:ascii="Times New Roman" w:hAnsi="Times New Roman" w:cs="Times New Roman"/>
                <w:b/>
                <w:bCs/>
                <w:i/>
                <w:color w:val="FF0000"/>
                <w:spacing w:val="2"/>
                <w:sz w:val="28"/>
                <w:szCs w:val="28"/>
                <w:shd w:val="clear" w:color="FFFFFF" w:fill="FFFFFF"/>
                <w:lang w:val="kk-KZ"/>
              </w:rPr>
              <w:t xml:space="preserve">Какова мера ответсвенности такого </w:t>
            </w:r>
            <w:r w:rsidR="0040269C" w:rsidRPr="0040269C">
              <w:rPr>
                <w:rFonts w:ascii="Times New Roman" w:hAnsi="Times New Roman" w:cs="Times New Roman"/>
                <w:b/>
                <w:bCs/>
                <w:i/>
                <w:color w:val="FF0000"/>
                <w:spacing w:val="2"/>
                <w:sz w:val="28"/>
                <w:szCs w:val="28"/>
                <w:shd w:val="clear" w:color="FFFFFF" w:fill="FFFFFF"/>
                <w:lang w:val="kk-KZ"/>
              </w:rPr>
              <w:t>Лесного</w:t>
            </w:r>
            <w:r w:rsidRPr="0040269C">
              <w:rPr>
                <w:rFonts w:ascii="Times New Roman" w:hAnsi="Times New Roman" w:cs="Times New Roman"/>
                <w:b/>
                <w:bCs/>
                <w:i/>
                <w:color w:val="FF0000"/>
                <w:spacing w:val="2"/>
                <w:sz w:val="28"/>
                <w:szCs w:val="28"/>
                <w:shd w:val="clear" w:color="FFFFFF" w:fill="FFFFFF"/>
                <w:lang w:val="kk-KZ"/>
              </w:rPr>
              <w:t xml:space="preserve"> учреждени</w:t>
            </w:r>
            <w:r w:rsidR="0040269C" w:rsidRPr="0040269C">
              <w:rPr>
                <w:rFonts w:ascii="Times New Roman" w:hAnsi="Times New Roman" w:cs="Times New Roman"/>
                <w:b/>
                <w:bCs/>
                <w:i/>
                <w:color w:val="FF0000"/>
                <w:spacing w:val="2"/>
                <w:sz w:val="28"/>
                <w:szCs w:val="28"/>
                <w:shd w:val="clear" w:color="FFFFFF" w:fill="FFFFFF"/>
                <w:lang w:val="kk-KZ"/>
              </w:rPr>
              <w:t>я</w:t>
            </w:r>
            <w:r w:rsidR="00136BCD">
              <w:rPr>
                <w:rFonts w:ascii="Times New Roman" w:hAnsi="Times New Roman" w:cs="Times New Roman"/>
                <w:b/>
                <w:bCs/>
                <w:i/>
                <w:color w:val="FF0000"/>
                <w:spacing w:val="2"/>
                <w:sz w:val="28"/>
                <w:szCs w:val="28"/>
                <w:shd w:val="clear" w:color="FFFFFF" w:fill="FFFFFF"/>
                <w:lang w:val="kk-KZ"/>
              </w:rPr>
              <w:t>?</w:t>
            </w:r>
          </w:p>
          <w:p w:rsidR="0040269C" w:rsidRDefault="0040269C" w:rsidP="00B5385E">
            <w:pPr>
              <w:ind w:firstLine="284"/>
              <w:jc w:val="both"/>
              <w:rPr>
                <w:rFonts w:ascii="Times New Roman" w:hAnsi="Times New Roman" w:cs="Times New Roman"/>
                <w:b/>
                <w:bCs/>
                <w:i/>
                <w:color w:val="FF0000"/>
                <w:spacing w:val="2"/>
                <w:sz w:val="28"/>
                <w:szCs w:val="28"/>
                <w:shd w:val="clear" w:color="FFFFFF" w:fill="FFFFFF"/>
                <w:lang w:val="kk-KZ"/>
              </w:rPr>
            </w:pPr>
          </w:p>
          <w:p w:rsidR="00136BCD" w:rsidRPr="0040269C" w:rsidRDefault="00136BCD" w:rsidP="00B5385E">
            <w:pPr>
              <w:ind w:firstLine="284"/>
              <w:jc w:val="both"/>
              <w:rPr>
                <w:rFonts w:ascii="Times New Roman" w:hAnsi="Times New Roman" w:cs="Times New Roman"/>
                <w:b/>
                <w:bCs/>
                <w:i/>
                <w:color w:val="FF0000"/>
                <w:sz w:val="28"/>
                <w:szCs w:val="28"/>
                <w:lang w:val="kk-KZ"/>
              </w:rPr>
            </w:pPr>
          </w:p>
          <w:p w:rsidR="00B5385E" w:rsidRPr="00D84B54" w:rsidRDefault="00B5385E" w:rsidP="0049375C">
            <w:pPr>
              <w:widowControl w:val="0"/>
              <w:ind w:firstLine="284"/>
              <w:jc w:val="both"/>
              <w:rPr>
                <w:rFonts w:ascii="Times New Roman" w:hAnsi="Times New Roman" w:cs="Times New Roman"/>
                <w:bCs/>
                <w:color w:val="FF0000"/>
                <w:spacing w:val="2"/>
                <w:sz w:val="28"/>
                <w:szCs w:val="28"/>
                <w:shd w:val="clear" w:color="FFFFFF" w:fill="FFFFFF"/>
              </w:rPr>
            </w:pPr>
          </w:p>
        </w:tc>
      </w:tr>
      <w:tr w:rsidR="00C62898" w:rsidRPr="004C3BEC" w:rsidTr="006F38E4">
        <w:tblPrEx>
          <w:jc w:val="left"/>
        </w:tblPrEx>
        <w:trPr>
          <w:gridBefore w:val="1"/>
          <w:gridAfter w:val="1"/>
          <w:wBefore w:w="282" w:type="dxa"/>
          <w:wAfter w:w="197" w:type="dxa"/>
          <w:trHeight w:val="562"/>
        </w:trPr>
        <w:tc>
          <w:tcPr>
            <w:tcW w:w="1276" w:type="dxa"/>
            <w:gridSpan w:val="3"/>
            <w:vMerge w:val="restart"/>
          </w:tcPr>
          <w:p w:rsidR="00C62898" w:rsidRPr="004C3BEC" w:rsidRDefault="00C62898" w:rsidP="00726B93">
            <w:pPr>
              <w:pStyle w:val="a4"/>
              <w:numPr>
                <w:ilvl w:val="0"/>
                <w:numId w:val="1"/>
              </w:numPr>
              <w:tabs>
                <w:tab w:val="left" w:pos="360"/>
              </w:tabs>
              <w:spacing w:after="0" w:line="240" w:lineRule="auto"/>
              <w:ind w:left="0" w:firstLine="0"/>
              <w:jc w:val="both"/>
              <w:rPr>
                <w:rFonts w:ascii="Times New Roman" w:hAnsi="Times New Roman" w:cs="Times New Roman"/>
                <w:b/>
                <w:sz w:val="28"/>
                <w:szCs w:val="28"/>
              </w:rPr>
            </w:pPr>
          </w:p>
        </w:tc>
        <w:tc>
          <w:tcPr>
            <w:tcW w:w="1685" w:type="dxa"/>
            <w:gridSpan w:val="2"/>
            <w:vMerge w:val="restart"/>
          </w:tcPr>
          <w:p w:rsidR="00C62898" w:rsidRPr="004C3BEC" w:rsidRDefault="00C62898" w:rsidP="003674B2">
            <w:pPr>
              <w:jc w:val="center"/>
              <w:rPr>
                <w:rFonts w:ascii="Times New Roman" w:hAnsi="Times New Roman" w:cs="Times New Roman"/>
                <w:bCs/>
                <w:sz w:val="28"/>
                <w:szCs w:val="28"/>
                <w:lang w:val="kk-KZ"/>
              </w:rPr>
            </w:pPr>
            <w:r w:rsidRPr="004C3BEC">
              <w:rPr>
                <w:rFonts w:ascii="Times New Roman" w:hAnsi="Times New Roman" w:cs="Times New Roman"/>
                <w:bCs/>
                <w:sz w:val="28"/>
                <w:szCs w:val="28"/>
                <w:lang w:val="kk-KZ"/>
              </w:rPr>
              <w:t>подпункт 4) пункта 1-1</w:t>
            </w:r>
          </w:p>
          <w:p w:rsidR="00C62898" w:rsidRPr="004C3BEC" w:rsidRDefault="00C62898" w:rsidP="003674B2">
            <w:pPr>
              <w:widowControl w:val="0"/>
              <w:jc w:val="center"/>
              <w:rPr>
                <w:rFonts w:ascii="Times New Roman" w:hAnsi="Times New Roman" w:cs="Times New Roman"/>
                <w:bCs/>
                <w:spacing w:val="2"/>
                <w:sz w:val="28"/>
                <w:szCs w:val="28"/>
                <w:shd w:val="clear" w:color="FFFFFF" w:fill="FFFFFF"/>
                <w:lang w:val="kk-KZ"/>
              </w:rPr>
            </w:pPr>
            <w:r w:rsidRPr="004C3BEC">
              <w:rPr>
                <w:rFonts w:ascii="Times New Roman" w:hAnsi="Times New Roman" w:cs="Times New Roman"/>
                <w:bCs/>
                <w:sz w:val="28"/>
                <w:szCs w:val="28"/>
                <w:lang w:val="kk-KZ"/>
              </w:rPr>
              <w:t>статьи 51</w:t>
            </w:r>
          </w:p>
        </w:tc>
        <w:tc>
          <w:tcPr>
            <w:tcW w:w="3420" w:type="dxa"/>
            <w:gridSpan w:val="5"/>
            <w:vMerge w:val="restart"/>
          </w:tcPr>
          <w:p w:rsidR="00C62898" w:rsidRPr="00CD5FAF" w:rsidRDefault="00C62898" w:rsidP="004A5D66">
            <w:pPr>
              <w:ind w:firstLine="284"/>
              <w:jc w:val="both"/>
              <w:rPr>
                <w:rFonts w:ascii="Times New Roman" w:hAnsi="Times New Roman" w:cs="Times New Roman"/>
                <w:lang w:val="kk-KZ"/>
              </w:rPr>
            </w:pPr>
            <w:r w:rsidRPr="00CD5FAF">
              <w:rPr>
                <w:rFonts w:ascii="Times New Roman" w:hAnsi="Times New Roman" w:cs="Times New Roman"/>
                <w:lang w:val="kk-KZ"/>
              </w:rPr>
              <w:t>Статья 51. Перевод земель государственного лесного фонда в земли других категорий для целей, не связанных с ведением лесного хозяйства, и (или) изъятие земель государственного лесного фонда для государственных нужд</w:t>
            </w:r>
          </w:p>
          <w:p w:rsidR="00C62898" w:rsidRPr="00CD5FAF" w:rsidRDefault="00C62898" w:rsidP="004A5D66">
            <w:pPr>
              <w:ind w:firstLine="284"/>
              <w:jc w:val="both"/>
              <w:rPr>
                <w:rFonts w:ascii="Times New Roman" w:hAnsi="Times New Roman" w:cs="Times New Roman"/>
                <w:lang w:val="kk-KZ"/>
              </w:rPr>
            </w:pPr>
            <w:r w:rsidRPr="00CD5FAF">
              <w:rPr>
                <w:rFonts w:ascii="Times New Roman" w:hAnsi="Times New Roman" w:cs="Times New Roman"/>
                <w:lang w:val="kk-KZ"/>
              </w:rPr>
              <w:t>...</w:t>
            </w:r>
          </w:p>
          <w:p w:rsidR="00C62898" w:rsidRPr="00CD5FAF" w:rsidRDefault="00C62898" w:rsidP="004A5D66">
            <w:pPr>
              <w:ind w:firstLine="284"/>
              <w:jc w:val="both"/>
              <w:rPr>
                <w:rFonts w:ascii="Times New Roman" w:hAnsi="Times New Roman" w:cs="Times New Roman"/>
                <w:lang w:val="kk-KZ"/>
              </w:rPr>
            </w:pPr>
            <w:r w:rsidRPr="00CD5FAF">
              <w:rPr>
                <w:rFonts w:ascii="Times New Roman" w:hAnsi="Times New Roman" w:cs="Times New Roman"/>
              </w:rPr>
              <w:t xml:space="preserve">1-1. Перевод земель государственного лесного фонда в земли других категорий для целей, не связанных с ведением лесного хозяйства, допускается в исключительных случаях при наличии положительного заключения государственной экологической экспертизы в соответствии с требованиями лесного и земельного законодательства Республики Казахстан на основании материалов лесоустройства и землеустройства и только связанных </w:t>
            </w:r>
            <w:proofErr w:type="gramStart"/>
            <w:r w:rsidRPr="00CD5FAF">
              <w:rPr>
                <w:rFonts w:ascii="Times New Roman" w:hAnsi="Times New Roman" w:cs="Times New Roman"/>
              </w:rPr>
              <w:t>с</w:t>
            </w:r>
            <w:proofErr w:type="gramEnd"/>
            <w:r w:rsidRPr="00CD5FAF">
              <w:rPr>
                <w:rFonts w:ascii="Times New Roman" w:hAnsi="Times New Roman" w:cs="Times New Roman"/>
              </w:rPr>
              <w:t>:</w:t>
            </w:r>
          </w:p>
          <w:p w:rsidR="00C62898" w:rsidRPr="00CD5FAF" w:rsidRDefault="00C62898" w:rsidP="004A5D66">
            <w:pPr>
              <w:ind w:firstLine="284"/>
              <w:jc w:val="both"/>
              <w:rPr>
                <w:rFonts w:ascii="Times New Roman" w:hAnsi="Times New Roman" w:cs="Times New Roman"/>
                <w:lang w:val="kk-KZ"/>
              </w:rPr>
            </w:pPr>
            <w:r w:rsidRPr="00CD5FAF">
              <w:rPr>
                <w:rFonts w:ascii="Times New Roman" w:hAnsi="Times New Roman" w:cs="Times New Roman"/>
                <w:lang w:val="kk-KZ"/>
              </w:rPr>
              <w:t>...</w:t>
            </w:r>
          </w:p>
          <w:p w:rsidR="00C62898" w:rsidRPr="00CD5FAF" w:rsidRDefault="00C62898" w:rsidP="004A5D66">
            <w:pPr>
              <w:ind w:firstLine="284"/>
              <w:jc w:val="both"/>
              <w:rPr>
                <w:rFonts w:ascii="Times New Roman" w:hAnsi="Times New Roman" w:cs="Times New Roman"/>
                <w:bCs/>
                <w:spacing w:val="2"/>
                <w:shd w:val="clear" w:color="FFFFFF" w:fill="FFFFFF"/>
              </w:rPr>
            </w:pPr>
            <w:r w:rsidRPr="00CD5FAF">
              <w:rPr>
                <w:rFonts w:ascii="Times New Roman" w:hAnsi="Times New Roman" w:cs="Times New Roman"/>
              </w:rPr>
              <w:t xml:space="preserve">4) строительством автомобильных и железных дорог международного и республиканского значения, </w:t>
            </w:r>
            <w:r w:rsidRPr="00CD5FAF">
              <w:rPr>
                <w:rFonts w:ascii="Times New Roman" w:hAnsi="Times New Roman" w:cs="Times New Roman"/>
                <w:b/>
              </w:rPr>
              <w:t>линий электропередачи, линий связи и</w:t>
            </w:r>
            <w:r w:rsidRPr="00CD5FAF">
              <w:rPr>
                <w:rFonts w:ascii="Times New Roman" w:hAnsi="Times New Roman" w:cs="Times New Roman"/>
              </w:rPr>
              <w:t xml:space="preserve"> магистральных трубопроводов;</w:t>
            </w:r>
          </w:p>
        </w:tc>
        <w:tc>
          <w:tcPr>
            <w:tcW w:w="3140" w:type="dxa"/>
            <w:gridSpan w:val="4"/>
            <w:vMerge w:val="restart"/>
          </w:tcPr>
          <w:p w:rsidR="00C62898" w:rsidRPr="00CD5FAF" w:rsidRDefault="00C62898" w:rsidP="004A5D66">
            <w:pPr>
              <w:ind w:firstLine="284"/>
              <w:jc w:val="both"/>
              <w:rPr>
                <w:rFonts w:ascii="Times New Roman" w:hAnsi="Times New Roman" w:cs="Times New Roman"/>
                <w:sz w:val="20"/>
                <w:szCs w:val="20"/>
                <w:lang w:val="kk-KZ"/>
              </w:rPr>
            </w:pPr>
            <w:r w:rsidRPr="00CD5FAF">
              <w:rPr>
                <w:rFonts w:ascii="Times New Roman" w:hAnsi="Times New Roman" w:cs="Times New Roman"/>
                <w:sz w:val="20"/>
                <w:szCs w:val="20"/>
                <w:lang w:val="kk-KZ"/>
              </w:rPr>
              <w:t>Статья 51. Перевод земель государственного лесного фонда в земли других категорий для целей, не связанных с ведением лесного хозяйства, и (или) изъятие земель государственного лесного фонда для государственных нужд</w:t>
            </w:r>
          </w:p>
          <w:p w:rsidR="00C62898" w:rsidRPr="00CD5FAF" w:rsidRDefault="00C62898" w:rsidP="004A5D66">
            <w:pPr>
              <w:ind w:firstLine="284"/>
              <w:jc w:val="both"/>
              <w:rPr>
                <w:rFonts w:ascii="Times New Roman" w:hAnsi="Times New Roman" w:cs="Times New Roman"/>
                <w:sz w:val="20"/>
                <w:szCs w:val="20"/>
                <w:lang w:val="kk-KZ"/>
              </w:rPr>
            </w:pPr>
            <w:r w:rsidRPr="00CD5FAF">
              <w:rPr>
                <w:rFonts w:ascii="Times New Roman" w:hAnsi="Times New Roman" w:cs="Times New Roman"/>
                <w:sz w:val="20"/>
                <w:szCs w:val="20"/>
                <w:lang w:val="kk-KZ"/>
              </w:rPr>
              <w:t>...</w:t>
            </w:r>
          </w:p>
          <w:p w:rsidR="00C62898" w:rsidRPr="00CD5FAF" w:rsidRDefault="00C62898" w:rsidP="004A5D66">
            <w:pPr>
              <w:ind w:firstLine="284"/>
              <w:jc w:val="both"/>
              <w:rPr>
                <w:rFonts w:ascii="Times New Roman" w:hAnsi="Times New Roman" w:cs="Times New Roman"/>
                <w:sz w:val="20"/>
                <w:szCs w:val="20"/>
                <w:lang w:val="kk-KZ"/>
              </w:rPr>
            </w:pPr>
            <w:r w:rsidRPr="00CD5FAF">
              <w:rPr>
                <w:rFonts w:ascii="Times New Roman" w:hAnsi="Times New Roman" w:cs="Times New Roman"/>
                <w:sz w:val="20"/>
                <w:szCs w:val="20"/>
              </w:rPr>
              <w:t xml:space="preserve">1-1. Перевод земель государственного лесного фонда в земли других категорий для целей, не связанных с ведением лесного хозяйства, </w:t>
            </w:r>
            <w:r w:rsidRPr="00C62898">
              <w:rPr>
                <w:rFonts w:ascii="Times New Roman" w:hAnsi="Times New Roman" w:cs="Times New Roman"/>
                <w:color w:val="FF0000"/>
                <w:sz w:val="20"/>
                <w:szCs w:val="20"/>
              </w:rPr>
              <w:t xml:space="preserve">допускается в исключительных случаях при наличии положительного заключения </w:t>
            </w:r>
            <w:r w:rsidRPr="00CD5FAF">
              <w:rPr>
                <w:rFonts w:ascii="Times New Roman" w:hAnsi="Times New Roman" w:cs="Times New Roman"/>
                <w:color w:val="FF0000"/>
                <w:sz w:val="20"/>
                <w:szCs w:val="20"/>
              </w:rPr>
              <w:t>государственной экологической экспертизы</w:t>
            </w:r>
            <w:r w:rsidRPr="00CD5FAF">
              <w:rPr>
                <w:rFonts w:ascii="Times New Roman" w:hAnsi="Times New Roman" w:cs="Times New Roman"/>
                <w:sz w:val="20"/>
                <w:szCs w:val="20"/>
              </w:rPr>
              <w:t xml:space="preserve"> в соответствии с требованиями лесного и земельного законодательства Республики Казахстан на основании материалов лесоустройства и землеустройства и только связанных </w:t>
            </w:r>
            <w:proofErr w:type="gramStart"/>
            <w:r w:rsidRPr="00CD5FAF">
              <w:rPr>
                <w:rFonts w:ascii="Times New Roman" w:hAnsi="Times New Roman" w:cs="Times New Roman"/>
                <w:sz w:val="20"/>
                <w:szCs w:val="20"/>
              </w:rPr>
              <w:t>с</w:t>
            </w:r>
            <w:proofErr w:type="gramEnd"/>
            <w:r w:rsidRPr="00CD5FAF">
              <w:rPr>
                <w:rFonts w:ascii="Times New Roman" w:hAnsi="Times New Roman" w:cs="Times New Roman"/>
                <w:sz w:val="20"/>
                <w:szCs w:val="20"/>
              </w:rPr>
              <w:t>:</w:t>
            </w:r>
          </w:p>
          <w:p w:rsidR="00C62898" w:rsidRPr="00CD5FAF" w:rsidRDefault="00C62898" w:rsidP="004A5D66">
            <w:pPr>
              <w:ind w:firstLine="284"/>
              <w:jc w:val="both"/>
              <w:rPr>
                <w:rFonts w:ascii="Times New Roman" w:hAnsi="Times New Roman" w:cs="Times New Roman"/>
                <w:sz w:val="20"/>
                <w:szCs w:val="20"/>
                <w:lang w:val="kk-KZ"/>
              </w:rPr>
            </w:pPr>
            <w:r w:rsidRPr="00CD5FAF">
              <w:rPr>
                <w:rFonts w:ascii="Times New Roman" w:hAnsi="Times New Roman" w:cs="Times New Roman"/>
                <w:sz w:val="20"/>
                <w:szCs w:val="20"/>
                <w:lang w:val="kk-KZ"/>
              </w:rPr>
              <w:t>...</w:t>
            </w:r>
          </w:p>
          <w:p w:rsidR="00C62898" w:rsidRPr="00CD5FAF" w:rsidRDefault="00C62898" w:rsidP="004A5D66">
            <w:pPr>
              <w:ind w:firstLine="284"/>
              <w:jc w:val="both"/>
              <w:rPr>
                <w:rFonts w:ascii="Times New Roman" w:hAnsi="Times New Roman" w:cs="Times New Roman"/>
                <w:bCs/>
                <w:spacing w:val="2"/>
                <w:sz w:val="20"/>
                <w:szCs w:val="20"/>
                <w:shd w:val="clear" w:color="FFFFFF" w:fill="FFFFFF"/>
              </w:rPr>
            </w:pPr>
            <w:r w:rsidRPr="00CD5FAF">
              <w:rPr>
                <w:rFonts w:ascii="Times New Roman" w:hAnsi="Times New Roman" w:cs="Times New Roman"/>
                <w:sz w:val="20"/>
                <w:szCs w:val="20"/>
              </w:rPr>
              <w:t>4) строительством автомобильных и железных дорог международного и республиканского значения, магистральных трубопроводов;</w:t>
            </w:r>
          </w:p>
        </w:tc>
        <w:tc>
          <w:tcPr>
            <w:tcW w:w="2671" w:type="dxa"/>
            <w:gridSpan w:val="5"/>
            <w:vMerge w:val="restart"/>
          </w:tcPr>
          <w:p w:rsidR="00C62898" w:rsidRPr="00A13825" w:rsidRDefault="00C62898" w:rsidP="000C2BFB">
            <w:pPr>
              <w:pStyle w:val="a6"/>
              <w:spacing w:before="0" w:beforeAutospacing="0" w:after="0" w:afterAutospacing="0"/>
              <w:jc w:val="both"/>
              <w:rPr>
                <w:b/>
                <w:i/>
                <w:color w:val="FF0000"/>
                <w:sz w:val="18"/>
                <w:szCs w:val="18"/>
                <w:lang w:val="kk-KZ"/>
              </w:rPr>
            </w:pPr>
          </w:p>
        </w:tc>
        <w:tc>
          <w:tcPr>
            <w:tcW w:w="3261" w:type="dxa"/>
            <w:gridSpan w:val="6"/>
          </w:tcPr>
          <w:p w:rsidR="00C62898" w:rsidRPr="00A13825" w:rsidRDefault="00C62898" w:rsidP="006951AA">
            <w:pPr>
              <w:pStyle w:val="a6"/>
              <w:spacing w:before="0" w:beforeAutospacing="0" w:after="0" w:afterAutospacing="0"/>
              <w:jc w:val="both"/>
              <w:rPr>
                <w:rFonts w:eastAsia="Calibri"/>
                <w:sz w:val="18"/>
                <w:szCs w:val="18"/>
                <w:lang w:val="kk-KZ"/>
              </w:rPr>
            </w:pPr>
            <w:r w:rsidRPr="00A13825">
              <w:rPr>
                <w:rFonts w:eastAsia="Calibri"/>
                <w:sz w:val="18"/>
                <w:szCs w:val="18"/>
                <w:lang w:val="kk-KZ"/>
              </w:rPr>
              <w:t xml:space="preserve">Статья 51. Перевод земель государственного лесного фонда в земли других категорий для целей, не связанных с ведением лесного хозяйства, и (или) изъятие земель государственного лесного фонда для государственных нужд </w:t>
            </w:r>
          </w:p>
          <w:p w:rsidR="00C62898" w:rsidRPr="00A13825" w:rsidRDefault="00C62898" w:rsidP="006951AA">
            <w:pPr>
              <w:pStyle w:val="a6"/>
              <w:spacing w:before="0" w:beforeAutospacing="0" w:after="0" w:afterAutospacing="0"/>
              <w:jc w:val="both"/>
              <w:rPr>
                <w:rFonts w:eastAsia="Calibri"/>
                <w:sz w:val="18"/>
                <w:szCs w:val="18"/>
                <w:lang w:val="kk-KZ"/>
              </w:rPr>
            </w:pPr>
            <w:r w:rsidRPr="00A13825">
              <w:rPr>
                <w:rFonts w:eastAsia="Calibri"/>
                <w:sz w:val="18"/>
                <w:szCs w:val="18"/>
                <w:lang w:val="kk-KZ"/>
              </w:rPr>
              <w:t>…</w:t>
            </w:r>
          </w:p>
          <w:p w:rsidR="00C62898" w:rsidRPr="00A13825" w:rsidRDefault="00C62898" w:rsidP="006951AA">
            <w:pPr>
              <w:pStyle w:val="a6"/>
              <w:spacing w:before="0" w:beforeAutospacing="0" w:after="0" w:afterAutospacing="0"/>
              <w:jc w:val="both"/>
              <w:rPr>
                <w:b/>
                <w:i/>
                <w:color w:val="FF0000"/>
                <w:sz w:val="18"/>
                <w:szCs w:val="18"/>
                <w:lang w:val="kk-KZ"/>
              </w:rPr>
            </w:pPr>
            <w:r w:rsidRPr="00A13825">
              <w:rPr>
                <w:rFonts w:eastAsia="Calibri"/>
                <w:sz w:val="18"/>
                <w:szCs w:val="18"/>
                <w:lang w:val="kk-KZ"/>
              </w:rPr>
              <w:t xml:space="preserve">1-1. Перевод земель государственного лесного фонда в земли других категорий для целей, не связанных с ведением лесного хозяйства, допускается в исключительных случаях </w:t>
            </w:r>
            <w:r w:rsidRPr="00307A83">
              <w:rPr>
                <w:rFonts w:eastAsia="Calibri"/>
                <w:b/>
                <w:sz w:val="18"/>
                <w:szCs w:val="18"/>
                <w:lang w:val="kk-KZ"/>
              </w:rPr>
              <w:t>при наличии положительного заключения государственной экологической экспертизы</w:t>
            </w:r>
            <w:r w:rsidRPr="00A13825">
              <w:rPr>
                <w:rFonts w:eastAsia="Calibri"/>
                <w:b/>
                <w:color w:val="FF0000"/>
                <w:sz w:val="18"/>
                <w:szCs w:val="18"/>
                <w:lang w:val="kk-KZ"/>
              </w:rPr>
              <w:t xml:space="preserve"> с</w:t>
            </w:r>
            <w:r w:rsidRPr="00A13825">
              <w:rPr>
                <w:rFonts w:eastAsia="Calibri"/>
                <w:b/>
                <w:sz w:val="18"/>
                <w:szCs w:val="18"/>
                <w:lang w:val="kk-KZ"/>
              </w:rPr>
              <w:t xml:space="preserve"> </w:t>
            </w:r>
            <w:r w:rsidRPr="00A13825">
              <w:rPr>
                <w:b/>
                <w:i/>
                <w:color w:val="FF0000"/>
                <w:sz w:val="18"/>
                <w:szCs w:val="18"/>
                <w:lang w:val="kk-KZ"/>
              </w:rPr>
              <w:t>обязательным согласованием с Общественной Комиссией по вопросам  использования природных ресурсов. охраны лесного фонда, обеспечния сохранности плодородных земель и водных ресурсов,  защиты экологии и иным экспертным вопросам.</w:t>
            </w:r>
          </w:p>
          <w:p w:rsidR="00C62898" w:rsidRPr="00A13825" w:rsidRDefault="00C62898" w:rsidP="006951AA">
            <w:pPr>
              <w:pStyle w:val="a6"/>
              <w:spacing w:before="0" w:beforeAutospacing="0" w:after="0" w:afterAutospacing="0"/>
              <w:jc w:val="both"/>
              <w:rPr>
                <w:rFonts w:eastAsia="Calibri"/>
                <w:sz w:val="18"/>
                <w:szCs w:val="18"/>
                <w:lang w:val="kk-KZ"/>
              </w:rPr>
            </w:pPr>
            <w:r w:rsidRPr="00A13825">
              <w:rPr>
                <w:rFonts w:eastAsia="Calibri"/>
                <w:b/>
                <w:sz w:val="18"/>
                <w:szCs w:val="18"/>
                <w:lang w:val="kk-KZ"/>
              </w:rPr>
              <w:t xml:space="preserve">и </w:t>
            </w:r>
            <w:r w:rsidRPr="00A13825">
              <w:rPr>
                <w:rFonts w:eastAsia="Calibri"/>
                <w:sz w:val="18"/>
                <w:szCs w:val="18"/>
                <w:lang w:val="kk-KZ"/>
              </w:rPr>
              <w:t xml:space="preserve"> в соответствии с требованиями лесного и земельного законодательства Республики Казахстан на основании материалов лесоустройства и землеустройства и только связанных с: </w:t>
            </w:r>
          </w:p>
          <w:p w:rsidR="00C62898" w:rsidRPr="00A13825" w:rsidRDefault="00C62898" w:rsidP="006951AA">
            <w:pPr>
              <w:ind w:firstLine="142"/>
              <w:jc w:val="both"/>
              <w:rPr>
                <w:b/>
                <w:sz w:val="18"/>
                <w:szCs w:val="18"/>
                <w:lang w:val="kk-KZ"/>
              </w:rPr>
            </w:pPr>
            <w:r w:rsidRPr="00A13825">
              <w:rPr>
                <w:b/>
                <w:sz w:val="18"/>
                <w:szCs w:val="18"/>
                <w:lang w:val="kk-KZ"/>
              </w:rPr>
              <w:t xml:space="preserve">...4) строительством </w:t>
            </w:r>
            <w:r w:rsidRPr="00A13825">
              <w:rPr>
                <w:b/>
                <w:i/>
                <w:color w:val="FF0000"/>
                <w:sz w:val="18"/>
                <w:szCs w:val="18"/>
                <w:lang w:val="kk-KZ"/>
              </w:rPr>
              <w:t>автомобильных</w:t>
            </w:r>
            <w:r w:rsidRPr="00A13825">
              <w:rPr>
                <w:sz w:val="18"/>
                <w:szCs w:val="18"/>
                <w:lang w:val="kk-KZ"/>
              </w:rPr>
              <w:t xml:space="preserve"> </w:t>
            </w:r>
            <w:r w:rsidRPr="00A13825">
              <w:rPr>
                <w:b/>
                <w:sz w:val="18"/>
                <w:szCs w:val="18"/>
                <w:lang w:val="kk-KZ"/>
              </w:rPr>
              <w:t>железных дорог международного и республиканского значения, линий электропередачи, линий связи и магистральных трубопроводов;</w:t>
            </w:r>
          </w:p>
          <w:p w:rsidR="00C62898" w:rsidRPr="00A13825" w:rsidRDefault="00C62898" w:rsidP="006951AA">
            <w:pPr>
              <w:ind w:firstLine="142"/>
              <w:jc w:val="both"/>
              <w:rPr>
                <w:b/>
                <w:sz w:val="18"/>
                <w:szCs w:val="18"/>
                <w:lang w:val="kk-KZ"/>
              </w:rPr>
            </w:pPr>
          </w:p>
          <w:p w:rsidR="00C62898" w:rsidRPr="00A13825" w:rsidRDefault="00C62898" w:rsidP="006951AA">
            <w:pPr>
              <w:pStyle w:val="a6"/>
              <w:spacing w:before="0" w:beforeAutospacing="0" w:after="0" w:afterAutospacing="0"/>
              <w:jc w:val="both"/>
              <w:rPr>
                <w:b/>
                <w:i/>
                <w:color w:val="FF0000"/>
                <w:sz w:val="18"/>
                <w:szCs w:val="18"/>
                <w:lang w:val="kk-KZ"/>
              </w:rPr>
            </w:pPr>
            <w:r w:rsidRPr="00A13825">
              <w:rPr>
                <w:b/>
                <w:sz w:val="18"/>
                <w:szCs w:val="18"/>
                <w:lang w:val="kk-KZ"/>
              </w:rPr>
              <w:t xml:space="preserve">... </w:t>
            </w:r>
            <w:r w:rsidRPr="00A13825">
              <w:rPr>
                <w:b/>
                <w:i/>
                <w:color w:val="FF0000"/>
                <w:sz w:val="18"/>
                <w:szCs w:val="18"/>
                <w:lang w:val="kk-KZ"/>
              </w:rPr>
              <w:t xml:space="preserve">Постановление МИО об одобрении перевода земель лесного фонда должно быть при условии получения благоприятного решения </w:t>
            </w:r>
            <w:r w:rsidRPr="00A13825">
              <w:rPr>
                <w:rStyle w:val="s1"/>
                <w:i/>
                <w:color w:val="FF0000"/>
                <w:sz w:val="18"/>
                <w:szCs w:val="18"/>
              </w:rPr>
              <w:t>Комиссии по общественному контролю</w:t>
            </w:r>
            <w:r w:rsidRPr="00A13825">
              <w:rPr>
                <w:b/>
                <w:i/>
                <w:color w:val="FF0000"/>
                <w:sz w:val="18"/>
                <w:szCs w:val="18"/>
                <w:lang w:val="kk-KZ"/>
              </w:rPr>
              <w:t>.</w:t>
            </w:r>
          </w:p>
        </w:tc>
      </w:tr>
      <w:tr w:rsidR="00C62898" w:rsidRPr="004C3BEC" w:rsidTr="006F38E4">
        <w:tblPrEx>
          <w:jc w:val="left"/>
        </w:tblPrEx>
        <w:trPr>
          <w:gridBefore w:val="1"/>
          <w:gridAfter w:val="1"/>
          <w:wBefore w:w="282" w:type="dxa"/>
          <w:wAfter w:w="197" w:type="dxa"/>
          <w:trHeight w:val="4271"/>
        </w:trPr>
        <w:tc>
          <w:tcPr>
            <w:tcW w:w="1276" w:type="dxa"/>
            <w:gridSpan w:val="3"/>
            <w:vMerge/>
          </w:tcPr>
          <w:p w:rsidR="00C62898" w:rsidRPr="004C3BEC" w:rsidRDefault="00C62898" w:rsidP="00726B93">
            <w:pPr>
              <w:pStyle w:val="a4"/>
              <w:numPr>
                <w:ilvl w:val="0"/>
                <w:numId w:val="1"/>
              </w:numPr>
              <w:tabs>
                <w:tab w:val="left" w:pos="360"/>
              </w:tabs>
              <w:spacing w:after="0" w:line="240" w:lineRule="auto"/>
              <w:ind w:left="0" w:firstLine="0"/>
              <w:jc w:val="both"/>
              <w:rPr>
                <w:rFonts w:ascii="Times New Roman" w:hAnsi="Times New Roman" w:cs="Times New Roman"/>
                <w:b/>
                <w:sz w:val="28"/>
                <w:szCs w:val="28"/>
              </w:rPr>
            </w:pPr>
          </w:p>
        </w:tc>
        <w:tc>
          <w:tcPr>
            <w:tcW w:w="1685" w:type="dxa"/>
            <w:gridSpan w:val="2"/>
            <w:vMerge/>
          </w:tcPr>
          <w:p w:rsidR="00C62898" w:rsidRPr="004C3BEC" w:rsidRDefault="00C62898" w:rsidP="003674B2">
            <w:pPr>
              <w:jc w:val="center"/>
              <w:rPr>
                <w:rFonts w:ascii="Times New Roman" w:hAnsi="Times New Roman" w:cs="Times New Roman"/>
                <w:bCs/>
                <w:sz w:val="28"/>
                <w:szCs w:val="28"/>
                <w:lang w:val="kk-KZ"/>
              </w:rPr>
            </w:pPr>
          </w:p>
        </w:tc>
        <w:tc>
          <w:tcPr>
            <w:tcW w:w="3420" w:type="dxa"/>
            <w:gridSpan w:val="5"/>
            <w:vMerge/>
          </w:tcPr>
          <w:p w:rsidR="00C62898" w:rsidRPr="00CD5FAF" w:rsidRDefault="00C62898" w:rsidP="004A5D66">
            <w:pPr>
              <w:ind w:firstLine="284"/>
              <w:jc w:val="both"/>
              <w:rPr>
                <w:rFonts w:ascii="Times New Roman" w:hAnsi="Times New Roman" w:cs="Times New Roman"/>
                <w:lang w:val="kk-KZ"/>
              </w:rPr>
            </w:pPr>
          </w:p>
        </w:tc>
        <w:tc>
          <w:tcPr>
            <w:tcW w:w="3140" w:type="dxa"/>
            <w:gridSpan w:val="4"/>
            <w:vMerge/>
          </w:tcPr>
          <w:p w:rsidR="00C62898" w:rsidRPr="00CD5FAF" w:rsidRDefault="00C62898" w:rsidP="004A5D66">
            <w:pPr>
              <w:ind w:firstLine="284"/>
              <w:jc w:val="both"/>
              <w:rPr>
                <w:rFonts w:ascii="Times New Roman" w:hAnsi="Times New Roman" w:cs="Times New Roman"/>
                <w:sz w:val="20"/>
                <w:szCs w:val="20"/>
                <w:lang w:val="kk-KZ"/>
              </w:rPr>
            </w:pPr>
          </w:p>
        </w:tc>
        <w:tc>
          <w:tcPr>
            <w:tcW w:w="2671" w:type="dxa"/>
            <w:gridSpan w:val="5"/>
            <w:vMerge/>
          </w:tcPr>
          <w:p w:rsidR="00C62898" w:rsidRPr="00A13825" w:rsidRDefault="00C62898" w:rsidP="000C2BFB">
            <w:pPr>
              <w:pStyle w:val="a6"/>
              <w:spacing w:before="0" w:beforeAutospacing="0" w:after="0" w:afterAutospacing="0"/>
              <w:jc w:val="both"/>
              <w:rPr>
                <w:b/>
                <w:i/>
                <w:color w:val="FF0000"/>
                <w:sz w:val="18"/>
                <w:szCs w:val="18"/>
                <w:lang w:val="kk-KZ"/>
              </w:rPr>
            </w:pPr>
          </w:p>
        </w:tc>
        <w:tc>
          <w:tcPr>
            <w:tcW w:w="3261" w:type="dxa"/>
            <w:gridSpan w:val="6"/>
          </w:tcPr>
          <w:p w:rsidR="00C62898" w:rsidRPr="00BC74C5" w:rsidRDefault="00C62898" w:rsidP="006951AA">
            <w:pPr>
              <w:pStyle w:val="a6"/>
              <w:spacing w:before="0" w:beforeAutospacing="0" w:after="0" w:afterAutospacing="0"/>
              <w:jc w:val="both"/>
              <w:rPr>
                <w:rFonts w:eastAsia="Calibri"/>
                <w:color w:val="FF0000"/>
                <w:sz w:val="18"/>
                <w:szCs w:val="18"/>
                <w:lang w:val="kk-KZ"/>
              </w:rPr>
            </w:pPr>
            <w:r w:rsidRPr="00BC74C5">
              <w:rPr>
                <w:rFonts w:eastAsia="Calibri"/>
                <w:color w:val="FF0000"/>
                <w:sz w:val="18"/>
                <w:szCs w:val="18"/>
                <w:lang w:val="kk-KZ"/>
              </w:rPr>
              <w:t>Общественники и экоактивисты не видят эту государственную эксперт</w:t>
            </w:r>
            <w:r w:rsidR="00BC74C5" w:rsidRPr="00BC74C5">
              <w:rPr>
                <w:rFonts w:eastAsia="Calibri"/>
                <w:color w:val="FF0000"/>
                <w:sz w:val="18"/>
                <w:szCs w:val="18"/>
                <w:lang w:val="kk-KZ"/>
              </w:rPr>
              <w:t>и</w:t>
            </w:r>
            <w:r w:rsidRPr="00BC74C5">
              <w:rPr>
                <w:rFonts w:eastAsia="Calibri"/>
                <w:color w:val="FF0000"/>
                <w:sz w:val="18"/>
                <w:szCs w:val="18"/>
                <w:lang w:val="kk-KZ"/>
              </w:rPr>
              <w:t xml:space="preserve">зу </w:t>
            </w:r>
          </w:p>
        </w:tc>
      </w:tr>
      <w:tr w:rsidR="00C62898" w:rsidRPr="004C3BEC" w:rsidTr="006F38E4">
        <w:tblPrEx>
          <w:jc w:val="left"/>
        </w:tblPrEx>
        <w:trPr>
          <w:gridBefore w:val="1"/>
          <w:gridAfter w:val="1"/>
          <w:wBefore w:w="282" w:type="dxa"/>
          <w:wAfter w:w="197" w:type="dxa"/>
          <w:trHeight w:val="7402"/>
        </w:trPr>
        <w:tc>
          <w:tcPr>
            <w:tcW w:w="1276" w:type="dxa"/>
            <w:gridSpan w:val="3"/>
            <w:vMerge/>
          </w:tcPr>
          <w:p w:rsidR="00C62898" w:rsidRPr="004C3BEC" w:rsidRDefault="00C62898" w:rsidP="00726B93">
            <w:pPr>
              <w:pStyle w:val="a4"/>
              <w:numPr>
                <w:ilvl w:val="0"/>
                <w:numId w:val="1"/>
              </w:numPr>
              <w:tabs>
                <w:tab w:val="left" w:pos="360"/>
              </w:tabs>
              <w:spacing w:after="0" w:line="240" w:lineRule="auto"/>
              <w:ind w:left="0" w:firstLine="0"/>
              <w:jc w:val="both"/>
              <w:rPr>
                <w:rFonts w:ascii="Times New Roman" w:hAnsi="Times New Roman" w:cs="Times New Roman"/>
                <w:b/>
                <w:sz w:val="28"/>
                <w:szCs w:val="28"/>
              </w:rPr>
            </w:pPr>
          </w:p>
        </w:tc>
        <w:tc>
          <w:tcPr>
            <w:tcW w:w="1685" w:type="dxa"/>
            <w:gridSpan w:val="2"/>
            <w:vMerge/>
          </w:tcPr>
          <w:p w:rsidR="00C62898" w:rsidRPr="004C3BEC" w:rsidRDefault="00C62898" w:rsidP="003674B2">
            <w:pPr>
              <w:jc w:val="center"/>
              <w:rPr>
                <w:rFonts w:ascii="Times New Roman" w:hAnsi="Times New Roman" w:cs="Times New Roman"/>
                <w:bCs/>
                <w:sz w:val="28"/>
                <w:szCs w:val="28"/>
                <w:lang w:val="kk-KZ"/>
              </w:rPr>
            </w:pPr>
          </w:p>
        </w:tc>
        <w:tc>
          <w:tcPr>
            <w:tcW w:w="3420" w:type="dxa"/>
            <w:gridSpan w:val="5"/>
            <w:vMerge/>
          </w:tcPr>
          <w:p w:rsidR="00C62898" w:rsidRPr="004C3BEC" w:rsidRDefault="00C62898" w:rsidP="004A5D66">
            <w:pPr>
              <w:ind w:firstLine="284"/>
              <w:jc w:val="both"/>
              <w:rPr>
                <w:rFonts w:ascii="Times New Roman" w:hAnsi="Times New Roman" w:cs="Times New Roman"/>
                <w:sz w:val="28"/>
                <w:szCs w:val="28"/>
                <w:lang w:val="kk-KZ"/>
              </w:rPr>
            </w:pPr>
          </w:p>
        </w:tc>
        <w:tc>
          <w:tcPr>
            <w:tcW w:w="3140" w:type="dxa"/>
            <w:gridSpan w:val="4"/>
            <w:vMerge/>
          </w:tcPr>
          <w:p w:rsidR="00C62898" w:rsidRPr="004C3BEC" w:rsidRDefault="00C62898" w:rsidP="004A5D66">
            <w:pPr>
              <w:ind w:firstLine="284"/>
              <w:jc w:val="both"/>
              <w:rPr>
                <w:rFonts w:ascii="Times New Roman" w:hAnsi="Times New Roman" w:cs="Times New Roman"/>
                <w:sz w:val="28"/>
                <w:szCs w:val="28"/>
                <w:lang w:val="kk-KZ"/>
              </w:rPr>
            </w:pPr>
          </w:p>
        </w:tc>
        <w:tc>
          <w:tcPr>
            <w:tcW w:w="2671" w:type="dxa"/>
            <w:gridSpan w:val="5"/>
            <w:vMerge/>
          </w:tcPr>
          <w:p w:rsidR="00C62898" w:rsidRPr="004C3BEC" w:rsidRDefault="00C62898" w:rsidP="004A5D66">
            <w:pPr>
              <w:widowControl w:val="0"/>
              <w:ind w:firstLine="284"/>
              <w:jc w:val="both"/>
              <w:rPr>
                <w:rFonts w:ascii="Times New Roman" w:hAnsi="Times New Roman" w:cs="Times New Roman"/>
                <w:bCs/>
                <w:spacing w:val="2"/>
                <w:sz w:val="28"/>
                <w:szCs w:val="28"/>
                <w:shd w:val="clear" w:color="FFFFFF" w:fill="FFFFFF"/>
              </w:rPr>
            </w:pPr>
          </w:p>
        </w:tc>
        <w:tc>
          <w:tcPr>
            <w:tcW w:w="3261" w:type="dxa"/>
            <w:gridSpan w:val="6"/>
          </w:tcPr>
          <w:p w:rsidR="00C62898" w:rsidRPr="00A13825" w:rsidRDefault="00C62898" w:rsidP="00455EE8">
            <w:pPr>
              <w:pStyle w:val="a6"/>
              <w:spacing w:before="0" w:beforeAutospacing="0" w:after="0" w:afterAutospacing="0"/>
              <w:jc w:val="both"/>
              <w:rPr>
                <w:rFonts w:eastAsia="Calibri"/>
                <w:sz w:val="18"/>
                <w:szCs w:val="18"/>
                <w:lang w:val="kk-KZ"/>
              </w:rPr>
            </w:pPr>
          </w:p>
        </w:tc>
      </w:tr>
      <w:tr w:rsidR="00136BCD" w:rsidRPr="004C3BEC" w:rsidTr="006F38E4">
        <w:tblPrEx>
          <w:jc w:val="left"/>
        </w:tblPrEx>
        <w:trPr>
          <w:gridBefore w:val="1"/>
          <w:gridAfter w:val="1"/>
          <w:wBefore w:w="282" w:type="dxa"/>
          <w:wAfter w:w="197" w:type="dxa"/>
        </w:trPr>
        <w:tc>
          <w:tcPr>
            <w:tcW w:w="1276" w:type="dxa"/>
            <w:gridSpan w:val="3"/>
          </w:tcPr>
          <w:p w:rsidR="00136BCD" w:rsidRPr="004C3BEC" w:rsidRDefault="00136BCD" w:rsidP="00726B93">
            <w:pPr>
              <w:pStyle w:val="a4"/>
              <w:numPr>
                <w:ilvl w:val="0"/>
                <w:numId w:val="1"/>
              </w:numPr>
              <w:tabs>
                <w:tab w:val="left" w:pos="360"/>
              </w:tabs>
              <w:spacing w:after="0" w:line="240" w:lineRule="auto"/>
              <w:ind w:left="0" w:firstLine="0"/>
              <w:jc w:val="both"/>
              <w:rPr>
                <w:rFonts w:ascii="Times New Roman" w:hAnsi="Times New Roman" w:cs="Times New Roman"/>
                <w:b/>
                <w:sz w:val="28"/>
                <w:szCs w:val="28"/>
              </w:rPr>
            </w:pPr>
          </w:p>
        </w:tc>
        <w:tc>
          <w:tcPr>
            <w:tcW w:w="1685" w:type="dxa"/>
            <w:gridSpan w:val="2"/>
          </w:tcPr>
          <w:p w:rsidR="00136BCD" w:rsidRPr="004C3BEC" w:rsidRDefault="00136BCD" w:rsidP="003674B2">
            <w:pPr>
              <w:jc w:val="center"/>
              <w:rPr>
                <w:rFonts w:ascii="Times New Roman" w:hAnsi="Times New Roman" w:cs="Times New Roman"/>
                <w:bCs/>
                <w:sz w:val="28"/>
                <w:szCs w:val="28"/>
                <w:lang w:val="kk-KZ"/>
              </w:rPr>
            </w:pPr>
            <w:r w:rsidRPr="004C3BEC">
              <w:rPr>
                <w:rFonts w:ascii="Times New Roman" w:hAnsi="Times New Roman" w:cs="Times New Roman"/>
                <w:bCs/>
                <w:sz w:val="28"/>
                <w:szCs w:val="28"/>
                <w:lang w:val="kk-KZ"/>
              </w:rPr>
              <w:t>пункт 1</w:t>
            </w:r>
          </w:p>
          <w:p w:rsidR="00136BCD" w:rsidRPr="004C3BEC" w:rsidRDefault="00136BCD" w:rsidP="003674B2">
            <w:pPr>
              <w:jc w:val="center"/>
              <w:rPr>
                <w:rFonts w:ascii="Times New Roman" w:hAnsi="Times New Roman" w:cs="Times New Roman"/>
                <w:bCs/>
                <w:sz w:val="28"/>
                <w:szCs w:val="28"/>
                <w:lang w:val="kk-KZ"/>
              </w:rPr>
            </w:pPr>
            <w:r w:rsidRPr="004C3BEC">
              <w:rPr>
                <w:rFonts w:ascii="Times New Roman" w:hAnsi="Times New Roman" w:cs="Times New Roman"/>
                <w:bCs/>
                <w:sz w:val="28"/>
                <w:szCs w:val="28"/>
                <w:lang w:val="kk-KZ"/>
              </w:rPr>
              <w:t>статьи 54</w:t>
            </w:r>
          </w:p>
        </w:tc>
        <w:tc>
          <w:tcPr>
            <w:tcW w:w="3420" w:type="dxa"/>
            <w:gridSpan w:val="5"/>
          </w:tcPr>
          <w:p w:rsidR="00136BCD" w:rsidRPr="004C3BEC" w:rsidRDefault="00136BCD" w:rsidP="004A5D66">
            <w:pPr>
              <w:ind w:firstLine="284"/>
              <w:jc w:val="both"/>
              <w:rPr>
                <w:rFonts w:ascii="Times New Roman" w:hAnsi="Times New Roman" w:cs="Times New Roman"/>
                <w:sz w:val="28"/>
                <w:szCs w:val="28"/>
                <w:lang w:val="kk-KZ"/>
              </w:rPr>
            </w:pPr>
            <w:r w:rsidRPr="004C3BEC">
              <w:rPr>
                <w:rFonts w:ascii="Times New Roman" w:hAnsi="Times New Roman" w:cs="Times New Roman"/>
                <w:sz w:val="28"/>
                <w:szCs w:val="28"/>
                <w:lang w:val="kk-KZ"/>
              </w:rPr>
              <w:t>Статья 54. Проведение в государственном лесном фонде работ, не связанных с ведением лесного хозяйства и лесопользованием</w:t>
            </w:r>
          </w:p>
          <w:p w:rsidR="00136BCD" w:rsidRPr="004C3BEC" w:rsidRDefault="00136BCD" w:rsidP="004A5D66">
            <w:pPr>
              <w:ind w:firstLine="284"/>
              <w:jc w:val="both"/>
              <w:rPr>
                <w:rFonts w:ascii="Times New Roman" w:hAnsi="Times New Roman" w:cs="Times New Roman"/>
                <w:sz w:val="28"/>
                <w:szCs w:val="28"/>
                <w:lang w:val="kk-KZ"/>
              </w:rPr>
            </w:pPr>
            <w:r w:rsidRPr="004C3BEC">
              <w:rPr>
                <w:rFonts w:ascii="Times New Roman" w:hAnsi="Times New Roman" w:cs="Times New Roman"/>
                <w:sz w:val="28"/>
                <w:szCs w:val="28"/>
              </w:rPr>
              <w:t xml:space="preserve">1. </w:t>
            </w:r>
            <w:proofErr w:type="gramStart"/>
            <w:r w:rsidRPr="004C3BEC">
              <w:rPr>
                <w:rFonts w:ascii="Times New Roman" w:hAnsi="Times New Roman" w:cs="Times New Roman"/>
                <w:sz w:val="28"/>
                <w:szCs w:val="28"/>
              </w:rPr>
              <w:t>Проведение в государственном лесном фонде строительных работ, добыча общераспространенных полезных ископаемых, прокладка коммуникаций и выполнение иных работ, не связанных с ведением лесного хозяйства и лесопользованием, если для этого не требуются перевод земель государственного лесного фонда в другие категории земель и (или) их изъятие, осуществляются на основании решения местного исполнительного органа области по согласованию с уполномоченным органом при наличии соответствующего экологического</w:t>
            </w:r>
            <w:proofErr w:type="gramEnd"/>
            <w:r w:rsidRPr="004C3BEC">
              <w:rPr>
                <w:rFonts w:ascii="Times New Roman" w:hAnsi="Times New Roman" w:cs="Times New Roman"/>
                <w:sz w:val="28"/>
                <w:szCs w:val="28"/>
              </w:rPr>
              <w:t xml:space="preserve"> разрешения либо положительного заключения государственной экологической экспертизы.</w:t>
            </w:r>
          </w:p>
        </w:tc>
        <w:tc>
          <w:tcPr>
            <w:tcW w:w="3140" w:type="dxa"/>
            <w:gridSpan w:val="4"/>
          </w:tcPr>
          <w:p w:rsidR="00136BCD" w:rsidRPr="004C3BEC" w:rsidRDefault="00136BCD" w:rsidP="004A5D66">
            <w:pPr>
              <w:ind w:firstLine="284"/>
              <w:jc w:val="both"/>
              <w:rPr>
                <w:rFonts w:ascii="Times New Roman" w:hAnsi="Times New Roman" w:cs="Times New Roman"/>
                <w:sz w:val="28"/>
                <w:szCs w:val="28"/>
                <w:lang w:val="kk-KZ"/>
              </w:rPr>
            </w:pPr>
            <w:r w:rsidRPr="004C3BEC">
              <w:rPr>
                <w:rFonts w:ascii="Times New Roman" w:hAnsi="Times New Roman" w:cs="Times New Roman"/>
                <w:sz w:val="28"/>
                <w:szCs w:val="28"/>
                <w:lang w:val="kk-KZ"/>
              </w:rPr>
              <w:t>Статья 54. Проведение в государственном лесном фонде работ, не связанных с ведением лесного хозяйства и лесопользованием</w:t>
            </w:r>
          </w:p>
          <w:p w:rsidR="00136BCD" w:rsidRPr="004C3BEC" w:rsidRDefault="00136BCD" w:rsidP="004A5D66">
            <w:pPr>
              <w:ind w:firstLine="284"/>
              <w:jc w:val="both"/>
              <w:rPr>
                <w:rFonts w:ascii="Times New Roman" w:hAnsi="Times New Roman" w:cs="Times New Roman"/>
                <w:sz w:val="28"/>
                <w:szCs w:val="28"/>
                <w:lang w:val="kk-KZ"/>
              </w:rPr>
            </w:pPr>
            <w:r w:rsidRPr="004C3BEC">
              <w:rPr>
                <w:rFonts w:ascii="Times New Roman" w:hAnsi="Times New Roman" w:cs="Times New Roman"/>
                <w:sz w:val="28"/>
                <w:szCs w:val="28"/>
                <w:lang w:val="kk-KZ"/>
              </w:rPr>
              <w:t xml:space="preserve">1. Проведение в государственном лесном фонде строительных работ, добыча общераспространенных полезных ископаемых, прокладка коммуникаций, </w:t>
            </w:r>
            <w:r w:rsidRPr="004C3BEC">
              <w:rPr>
                <w:rFonts w:ascii="Times New Roman" w:hAnsi="Times New Roman" w:cs="Times New Roman"/>
                <w:b/>
                <w:sz w:val="28"/>
                <w:szCs w:val="28"/>
                <w:lang w:val="kk-KZ"/>
              </w:rPr>
              <w:t>линий электропередачи, линий связи</w:t>
            </w:r>
            <w:r w:rsidRPr="004C3BEC">
              <w:rPr>
                <w:rFonts w:ascii="Times New Roman" w:hAnsi="Times New Roman" w:cs="Times New Roman"/>
                <w:sz w:val="28"/>
                <w:szCs w:val="28"/>
                <w:lang w:val="kk-KZ"/>
              </w:rPr>
              <w:t xml:space="preserve"> и выполнение иных работ, не связанных с ведением лесного хозяйства и лесопользованием, если для этого не требуются перевод земель государственного лесного фонда в другие категории земель и (или) их изъятие, </w:t>
            </w:r>
            <w:r w:rsidRPr="00004704">
              <w:rPr>
                <w:rFonts w:ascii="Times New Roman" w:hAnsi="Times New Roman" w:cs="Times New Roman"/>
                <w:color w:val="FF0000"/>
                <w:sz w:val="28"/>
                <w:szCs w:val="28"/>
                <w:lang w:val="kk-KZ"/>
              </w:rPr>
              <w:t xml:space="preserve">осуществляются на основании решения местного исполнительного органа области по согласованию с </w:t>
            </w:r>
            <w:r w:rsidRPr="00004704">
              <w:rPr>
                <w:rFonts w:ascii="Times New Roman" w:hAnsi="Times New Roman" w:cs="Times New Roman"/>
                <w:b/>
                <w:color w:val="FF0000"/>
                <w:sz w:val="28"/>
                <w:szCs w:val="28"/>
                <w:lang w:val="kk-KZ"/>
              </w:rPr>
              <w:t>территориальных подразделений ведомства уполномоченного органа</w:t>
            </w:r>
            <w:r w:rsidRPr="00004704">
              <w:rPr>
                <w:rFonts w:ascii="Times New Roman" w:hAnsi="Times New Roman" w:cs="Times New Roman"/>
                <w:color w:val="FF0000"/>
                <w:sz w:val="28"/>
                <w:szCs w:val="28"/>
                <w:lang w:val="kk-KZ"/>
              </w:rPr>
              <w:t xml:space="preserve"> при наличии соответствующего экологического разрешения либо положительного заключения государственной экологической экспертизы.</w:t>
            </w:r>
          </w:p>
        </w:tc>
        <w:tc>
          <w:tcPr>
            <w:tcW w:w="2671" w:type="dxa"/>
            <w:gridSpan w:val="5"/>
          </w:tcPr>
          <w:p w:rsidR="00136BCD" w:rsidRPr="004C3BEC" w:rsidRDefault="00136BCD" w:rsidP="004A5D66">
            <w:pPr>
              <w:widowControl w:val="0"/>
              <w:ind w:firstLine="284"/>
              <w:jc w:val="both"/>
              <w:rPr>
                <w:rFonts w:ascii="Times New Roman" w:hAnsi="Times New Roman" w:cs="Times New Roman"/>
                <w:spacing w:val="2"/>
                <w:sz w:val="28"/>
                <w:szCs w:val="28"/>
                <w:lang w:val="kk-KZ"/>
              </w:rPr>
            </w:pPr>
            <w:r w:rsidRPr="004C3BEC">
              <w:rPr>
                <w:rFonts w:ascii="Times New Roman" w:hAnsi="Times New Roman" w:cs="Times New Roman"/>
                <w:spacing w:val="2"/>
                <w:sz w:val="28"/>
                <w:szCs w:val="28"/>
                <w:lang w:val="kk-KZ"/>
              </w:rPr>
              <w:t>Уточнение целевого предоставления земель лесного фонда во временное пользование.</w:t>
            </w:r>
          </w:p>
          <w:p w:rsidR="00136BCD" w:rsidRPr="004C3BEC" w:rsidRDefault="00136BCD" w:rsidP="004A5D66">
            <w:pPr>
              <w:widowControl w:val="0"/>
              <w:ind w:firstLine="284"/>
              <w:jc w:val="both"/>
              <w:rPr>
                <w:rFonts w:ascii="Times New Roman" w:hAnsi="Times New Roman" w:cs="Times New Roman"/>
                <w:bCs/>
                <w:spacing w:val="2"/>
                <w:sz w:val="28"/>
                <w:szCs w:val="28"/>
                <w:shd w:val="clear" w:color="FFFFFF" w:fill="FFFFFF"/>
              </w:rPr>
            </w:pPr>
            <w:r w:rsidRPr="004C3BEC">
              <w:rPr>
                <w:rFonts w:ascii="Times New Roman" w:hAnsi="Times New Roman" w:cs="Times New Roman"/>
                <w:spacing w:val="2"/>
                <w:sz w:val="28"/>
                <w:szCs w:val="28"/>
                <w:lang w:val="kk-KZ"/>
              </w:rPr>
              <w:t>Компетенция согласования территориальными подразделениями ведомства уполномченного органа позволит осуществить натурный осмотр с исключением возможного наложения с собственнимками  прилагающих земельных участков.</w:t>
            </w:r>
          </w:p>
        </w:tc>
        <w:tc>
          <w:tcPr>
            <w:tcW w:w="3261" w:type="dxa"/>
            <w:gridSpan w:val="6"/>
          </w:tcPr>
          <w:p w:rsidR="00136BCD" w:rsidRPr="004C3BEC" w:rsidRDefault="00136BCD" w:rsidP="004A5D66">
            <w:pPr>
              <w:widowControl w:val="0"/>
              <w:ind w:firstLine="284"/>
              <w:jc w:val="both"/>
              <w:rPr>
                <w:rFonts w:ascii="Times New Roman" w:hAnsi="Times New Roman" w:cs="Times New Roman"/>
                <w:spacing w:val="2"/>
                <w:sz w:val="28"/>
                <w:szCs w:val="28"/>
                <w:lang w:val="kk-KZ"/>
              </w:rPr>
            </w:pPr>
          </w:p>
        </w:tc>
      </w:tr>
      <w:tr w:rsidR="00136BCD" w:rsidRPr="004C3BEC" w:rsidTr="006F38E4">
        <w:tblPrEx>
          <w:jc w:val="left"/>
        </w:tblPrEx>
        <w:trPr>
          <w:gridBefore w:val="1"/>
          <w:gridAfter w:val="1"/>
          <w:wBefore w:w="282" w:type="dxa"/>
          <w:wAfter w:w="197" w:type="dxa"/>
        </w:trPr>
        <w:tc>
          <w:tcPr>
            <w:tcW w:w="1276" w:type="dxa"/>
            <w:gridSpan w:val="3"/>
          </w:tcPr>
          <w:p w:rsidR="00136BCD" w:rsidRPr="004C3BEC" w:rsidRDefault="00136BCD" w:rsidP="00726B93">
            <w:pPr>
              <w:pStyle w:val="a4"/>
              <w:numPr>
                <w:ilvl w:val="0"/>
                <w:numId w:val="1"/>
              </w:numPr>
              <w:tabs>
                <w:tab w:val="left" w:pos="360"/>
              </w:tabs>
              <w:spacing w:after="0" w:line="240" w:lineRule="auto"/>
              <w:ind w:left="0" w:firstLine="0"/>
              <w:jc w:val="both"/>
              <w:rPr>
                <w:rFonts w:ascii="Times New Roman" w:hAnsi="Times New Roman" w:cs="Times New Roman"/>
                <w:b/>
                <w:sz w:val="28"/>
                <w:szCs w:val="28"/>
              </w:rPr>
            </w:pPr>
          </w:p>
        </w:tc>
        <w:tc>
          <w:tcPr>
            <w:tcW w:w="1685" w:type="dxa"/>
            <w:gridSpan w:val="2"/>
          </w:tcPr>
          <w:p w:rsidR="00136BCD" w:rsidRPr="004C3BEC" w:rsidRDefault="00136BCD" w:rsidP="003674B2">
            <w:pPr>
              <w:jc w:val="center"/>
              <w:rPr>
                <w:rFonts w:ascii="Times New Roman" w:hAnsi="Times New Roman" w:cs="Times New Roman"/>
                <w:bCs/>
                <w:sz w:val="28"/>
                <w:szCs w:val="28"/>
                <w:lang w:val="kk-KZ"/>
              </w:rPr>
            </w:pPr>
            <w:r w:rsidRPr="004C3BEC">
              <w:rPr>
                <w:rFonts w:ascii="Times New Roman" w:hAnsi="Times New Roman" w:cs="Times New Roman"/>
                <w:bCs/>
                <w:sz w:val="28"/>
                <w:szCs w:val="28"/>
                <w:lang w:val="kk-KZ"/>
              </w:rPr>
              <w:t>пункт 1</w:t>
            </w:r>
          </w:p>
          <w:p w:rsidR="00136BCD" w:rsidRPr="004C3BEC" w:rsidRDefault="00136BCD" w:rsidP="003674B2">
            <w:pPr>
              <w:jc w:val="center"/>
              <w:rPr>
                <w:rFonts w:ascii="Times New Roman" w:hAnsi="Times New Roman" w:cs="Times New Roman"/>
                <w:bCs/>
                <w:sz w:val="28"/>
                <w:szCs w:val="28"/>
                <w:lang w:val="kk-KZ"/>
              </w:rPr>
            </w:pPr>
            <w:r w:rsidRPr="004C3BEC">
              <w:rPr>
                <w:rFonts w:ascii="Times New Roman" w:hAnsi="Times New Roman" w:cs="Times New Roman"/>
                <w:bCs/>
                <w:sz w:val="28"/>
                <w:szCs w:val="28"/>
                <w:lang w:val="kk-KZ"/>
              </w:rPr>
              <w:t>статьи 102-2</w:t>
            </w:r>
          </w:p>
        </w:tc>
        <w:tc>
          <w:tcPr>
            <w:tcW w:w="3420" w:type="dxa"/>
            <w:gridSpan w:val="5"/>
          </w:tcPr>
          <w:p w:rsidR="00136BCD" w:rsidRPr="004C3BEC" w:rsidRDefault="00136BCD" w:rsidP="004A5D66">
            <w:pPr>
              <w:ind w:firstLine="284"/>
              <w:jc w:val="both"/>
              <w:rPr>
                <w:rFonts w:ascii="Times New Roman" w:hAnsi="Times New Roman" w:cs="Times New Roman"/>
                <w:sz w:val="28"/>
                <w:szCs w:val="28"/>
                <w:lang w:val="kk-KZ"/>
              </w:rPr>
            </w:pPr>
            <w:r w:rsidRPr="004C3BEC">
              <w:rPr>
                <w:rFonts w:ascii="Times New Roman" w:hAnsi="Times New Roman" w:cs="Times New Roman"/>
                <w:sz w:val="28"/>
                <w:szCs w:val="28"/>
                <w:lang w:val="kk-KZ"/>
              </w:rPr>
              <w:t>Статья 102-2. Строительство объектов на землях государственного лесного фонда, где лесные ресурсы предоставлены в долгосрочное лесопользование</w:t>
            </w:r>
          </w:p>
          <w:p w:rsidR="00136BCD" w:rsidRPr="004C3BEC" w:rsidRDefault="00136BCD" w:rsidP="004A5D66">
            <w:pPr>
              <w:ind w:firstLine="284"/>
              <w:jc w:val="both"/>
              <w:rPr>
                <w:rFonts w:ascii="Times New Roman" w:hAnsi="Times New Roman" w:cs="Times New Roman"/>
                <w:b/>
                <w:sz w:val="28"/>
                <w:szCs w:val="28"/>
                <w:lang w:val="kk-KZ"/>
              </w:rPr>
            </w:pPr>
            <w:r w:rsidRPr="004C3BEC">
              <w:rPr>
                <w:rFonts w:ascii="Times New Roman" w:hAnsi="Times New Roman" w:cs="Times New Roman"/>
                <w:sz w:val="28"/>
                <w:szCs w:val="28"/>
              </w:rPr>
              <w:t xml:space="preserve">1. </w:t>
            </w:r>
            <w:proofErr w:type="gramStart"/>
            <w:r w:rsidRPr="004C3BEC">
              <w:rPr>
                <w:rFonts w:ascii="Times New Roman" w:hAnsi="Times New Roman" w:cs="Times New Roman"/>
                <w:sz w:val="28"/>
                <w:szCs w:val="28"/>
              </w:rPr>
              <w:t>Строительство объектов на землях государственного лесного фонда,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 осуществляется по проектной (проектно-сметной) документации, разработанной в соответствии с эскизом (эскизным проектом), согласованным с уполномоченным органом.</w:t>
            </w:r>
            <w:proofErr w:type="gramEnd"/>
          </w:p>
        </w:tc>
        <w:tc>
          <w:tcPr>
            <w:tcW w:w="3140" w:type="dxa"/>
            <w:gridSpan w:val="4"/>
          </w:tcPr>
          <w:p w:rsidR="00136BCD" w:rsidRPr="004C3BEC" w:rsidRDefault="00136BCD" w:rsidP="004A5D66">
            <w:pPr>
              <w:ind w:firstLine="284"/>
              <w:jc w:val="both"/>
              <w:rPr>
                <w:rFonts w:ascii="Times New Roman" w:hAnsi="Times New Roman" w:cs="Times New Roman"/>
                <w:sz w:val="28"/>
                <w:szCs w:val="28"/>
                <w:lang w:val="kk-KZ"/>
              </w:rPr>
            </w:pPr>
            <w:r w:rsidRPr="004C3BEC">
              <w:rPr>
                <w:rFonts w:ascii="Times New Roman" w:hAnsi="Times New Roman" w:cs="Times New Roman"/>
                <w:sz w:val="28"/>
                <w:szCs w:val="28"/>
                <w:lang w:val="kk-KZ"/>
              </w:rPr>
              <w:t>Статья 102-2. Строительство объектов на землях государственного лесного фонда, где лесные ресурсы предоставлены в долгосрочное лесопользование</w:t>
            </w:r>
          </w:p>
          <w:p w:rsidR="00136BCD" w:rsidRPr="004C3BEC" w:rsidRDefault="00136BCD" w:rsidP="004A5D66">
            <w:pPr>
              <w:ind w:firstLine="284"/>
              <w:jc w:val="both"/>
              <w:rPr>
                <w:rFonts w:ascii="Times New Roman" w:hAnsi="Times New Roman" w:cs="Times New Roman"/>
                <w:b/>
                <w:sz w:val="28"/>
                <w:szCs w:val="28"/>
                <w:lang w:val="kk-KZ"/>
              </w:rPr>
            </w:pPr>
            <w:r w:rsidRPr="004C3BEC">
              <w:rPr>
                <w:rFonts w:ascii="Times New Roman" w:hAnsi="Times New Roman" w:cs="Times New Roman"/>
                <w:sz w:val="28"/>
                <w:szCs w:val="28"/>
                <w:lang w:val="kk-KZ"/>
              </w:rPr>
              <w:t xml:space="preserve">1. Строительство объектов на землях государственного лесного фонда,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и </w:t>
            </w:r>
            <w:r w:rsidRPr="004C3BEC">
              <w:rPr>
                <w:rFonts w:ascii="Times New Roman" w:hAnsi="Times New Roman" w:cs="Times New Roman"/>
                <w:b/>
                <w:sz w:val="28"/>
                <w:szCs w:val="28"/>
                <w:lang w:val="kk-KZ"/>
              </w:rPr>
              <w:t>водные объекты для рыбного хозяйства</w:t>
            </w:r>
            <w:r w:rsidRPr="004C3BEC">
              <w:rPr>
                <w:rFonts w:ascii="Times New Roman" w:hAnsi="Times New Roman" w:cs="Times New Roman"/>
                <w:sz w:val="28"/>
                <w:szCs w:val="28"/>
                <w:lang w:val="kk-KZ"/>
              </w:rPr>
              <w:t xml:space="preserve">; побочного лесного пользования, осуществляется по проектной (проектно-сметной) документации, разработанной в соответствии с эскизом (эскизным проектом), согласованным с </w:t>
            </w:r>
            <w:r w:rsidRPr="004C3BEC">
              <w:rPr>
                <w:rFonts w:ascii="Times New Roman" w:hAnsi="Times New Roman" w:cs="Times New Roman"/>
                <w:sz w:val="28"/>
                <w:szCs w:val="28"/>
              </w:rPr>
              <w:t>уполномоченным органом.</w:t>
            </w:r>
          </w:p>
        </w:tc>
        <w:tc>
          <w:tcPr>
            <w:tcW w:w="2671" w:type="dxa"/>
            <w:gridSpan w:val="5"/>
          </w:tcPr>
          <w:p w:rsidR="00136BCD" w:rsidRPr="004C3BEC" w:rsidRDefault="00136BCD" w:rsidP="004A5D66">
            <w:pPr>
              <w:widowControl w:val="0"/>
              <w:ind w:firstLine="284"/>
              <w:jc w:val="both"/>
              <w:rPr>
                <w:rFonts w:ascii="Times New Roman" w:hAnsi="Times New Roman" w:cs="Times New Roman"/>
                <w:spacing w:val="2"/>
                <w:sz w:val="28"/>
                <w:szCs w:val="28"/>
                <w:lang w:val="kk-KZ"/>
              </w:rPr>
            </w:pPr>
            <w:r w:rsidRPr="004C3BEC">
              <w:rPr>
                <w:rFonts w:ascii="Times New Roman" w:hAnsi="Times New Roman" w:cs="Times New Roman"/>
                <w:sz w:val="28"/>
                <w:szCs w:val="28"/>
                <w:lang w:val="kk-KZ"/>
              </w:rPr>
              <w:t>В целях развития рыболовства на землях государственного лесного фонда предлагается внесение дополнительного вида лесопользования с согласованием владельцев земель лесного фонда, по аналогии с ЗРК «Об особо охраняемых природных территориях» осуществлямых природоохранными организациями</w:t>
            </w:r>
          </w:p>
        </w:tc>
        <w:tc>
          <w:tcPr>
            <w:tcW w:w="3261" w:type="dxa"/>
            <w:gridSpan w:val="6"/>
          </w:tcPr>
          <w:p w:rsidR="00136BCD" w:rsidRPr="004C3BEC" w:rsidRDefault="00136BCD" w:rsidP="004A5D66">
            <w:pPr>
              <w:widowControl w:val="0"/>
              <w:ind w:firstLine="284"/>
              <w:jc w:val="both"/>
              <w:rPr>
                <w:rFonts w:ascii="Times New Roman" w:hAnsi="Times New Roman" w:cs="Times New Roman"/>
                <w:sz w:val="28"/>
                <w:szCs w:val="28"/>
                <w:lang w:val="kk-KZ"/>
              </w:rPr>
            </w:pPr>
          </w:p>
        </w:tc>
      </w:tr>
      <w:tr w:rsidR="00136BCD" w:rsidRPr="004C3BEC" w:rsidTr="006F38E4">
        <w:tblPrEx>
          <w:jc w:val="left"/>
        </w:tblPrEx>
        <w:trPr>
          <w:gridBefore w:val="1"/>
          <w:gridAfter w:val="1"/>
          <w:wBefore w:w="282" w:type="dxa"/>
          <w:wAfter w:w="197" w:type="dxa"/>
        </w:trPr>
        <w:tc>
          <w:tcPr>
            <w:tcW w:w="1276" w:type="dxa"/>
            <w:gridSpan w:val="3"/>
          </w:tcPr>
          <w:p w:rsidR="00136BCD" w:rsidRPr="004C3BEC" w:rsidRDefault="00136BCD" w:rsidP="00726B93">
            <w:pPr>
              <w:pStyle w:val="a4"/>
              <w:numPr>
                <w:ilvl w:val="0"/>
                <w:numId w:val="1"/>
              </w:numPr>
              <w:tabs>
                <w:tab w:val="left" w:pos="360"/>
              </w:tabs>
              <w:spacing w:after="0" w:line="240" w:lineRule="auto"/>
              <w:ind w:left="0" w:firstLine="0"/>
              <w:jc w:val="both"/>
              <w:rPr>
                <w:rFonts w:ascii="Times New Roman" w:hAnsi="Times New Roman" w:cs="Times New Roman"/>
                <w:b/>
                <w:sz w:val="28"/>
                <w:szCs w:val="28"/>
              </w:rPr>
            </w:pPr>
          </w:p>
        </w:tc>
        <w:tc>
          <w:tcPr>
            <w:tcW w:w="1685" w:type="dxa"/>
            <w:gridSpan w:val="2"/>
          </w:tcPr>
          <w:p w:rsidR="00136BCD" w:rsidRPr="004C3BEC" w:rsidRDefault="00136BCD" w:rsidP="00726B93">
            <w:pPr>
              <w:jc w:val="both"/>
              <w:rPr>
                <w:rFonts w:ascii="Times New Roman" w:hAnsi="Times New Roman" w:cs="Times New Roman"/>
                <w:bCs/>
                <w:sz w:val="28"/>
                <w:szCs w:val="28"/>
                <w:lang w:val="kk-KZ"/>
              </w:rPr>
            </w:pPr>
            <w:r w:rsidRPr="004C3BEC">
              <w:rPr>
                <w:rFonts w:ascii="Times New Roman" w:hAnsi="Times New Roman" w:cs="Times New Roman"/>
                <w:bCs/>
                <w:sz w:val="28"/>
                <w:szCs w:val="28"/>
                <w:lang w:val="kk-KZ"/>
              </w:rPr>
              <w:t>пункты 2, 3, 4 статьи 102-2</w:t>
            </w:r>
          </w:p>
        </w:tc>
        <w:tc>
          <w:tcPr>
            <w:tcW w:w="3420" w:type="dxa"/>
            <w:gridSpan w:val="5"/>
          </w:tcPr>
          <w:p w:rsidR="00136BCD" w:rsidRPr="004C3BEC" w:rsidRDefault="00136BCD" w:rsidP="004A5D66">
            <w:pPr>
              <w:ind w:firstLine="284"/>
              <w:jc w:val="both"/>
              <w:rPr>
                <w:rFonts w:ascii="Times New Roman" w:hAnsi="Times New Roman" w:cs="Times New Roman"/>
                <w:sz w:val="28"/>
                <w:szCs w:val="28"/>
                <w:lang w:val="kk-KZ"/>
              </w:rPr>
            </w:pPr>
            <w:r w:rsidRPr="004C3BEC">
              <w:rPr>
                <w:rFonts w:ascii="Times New Roman" w:hAnsi="Times New Roman" w:cs="Times New Roman"/>
                <w:sz w:val="28"/>
                <w:szCs w:val="28"/>
                <w:lang w:val="kk-KZ"/>
              </w:rPr>
              <w:t>Статья 102-2. Строительство объектов на землях государственного лесного фонда, где лесные ресурсы предоставлены в долгосрочное лесопользование</w:t>
            </w:r>
          </w:p>
          <w:p w:rsidR="00136BCD" w:rsidRPr="004C3BEC" w:rsidRDefault="00136BCD" w:rsidP="004A5D66">
            <w:pPr>
              <w:ind w:firstLine="284"/>
              <w:jc w:val="both"/>
              <w:rPr>
                <w:rFonts w:ascii="Times New Roman" w:hAnsi="Times New Roman" w:cs="Times New Roman"/>
                <w:sz w:val="28"/>
                <w:szCs w:val="28"/>
                <w:lang w:val="kk-KZ"/>
              </w:rPr>
            </w:pPr>
            <w:r w:rsidRPr="004C3BEC">
              <w:rPr>
                <w:rFonts w:ascii="Times New Roman" w:hAnsi="Times New Roman" w:cs="Times New Roman"/>
                <w:sz w:val="28"/>
                <w:szCs w:val="28"/>
                <w:lang w:val="kk-KZ"/>
              </w:rPr>
              <w:t>...</w:t>
            </w:r>
          </w:p>
          <w:p w:rsidR="00136BCD" w:rsidRPr="004C3BEC" w:rsidRDefault="00136BCD" w:rsidP="004A5D66">
            <w:pPr>
              <w:ind w:firstLine="284"/>
              <w:jc w:val="both"/>
              <w:rPr>
                <w:rFonts w:ascii="Times New Roman" w:hAnsi="Times New Roman" w:cs="Times New Roman"/>
                <w:sz w:val="28"/>
                <w:szCs w:val="28"/>
                <w:lang w:val="kk-KZ"/>
              </w:rPr>
            </w:pPr>
            <w:r w:rsidRPr="004C3BEC">
              <w:rPr>
                <w:rFonts w:ascii="Times New Roman" w:hAnsi="Times New Roman" w:cs="Times New Roman"/>
                <w:sz w:val="28"/>
                <w:szCs w:val="28"/>
              </w:rPr>
              <w:t xml:space="preserve">2. </w:t>
            </w:r>
            <w:proofErr w:type="spellStart"/>
            <w:r w:rsidRPr="004C3BEC">
              <w:rPr>
                <w:rFonts w:ascii="Times New Roman" w:hAnsi="Times New Roman" w:cs="Times New Roman"/>
                <w:sz w:val="28"/>
                <w:szCs w:val="28"/>
              </w:rPr>
              <w:t>Лесопользователь</w:t>
            </w:r>
            <w:proofErr w:type="spellEnd"/>
            <w:r w:rsidRPr="004C3BEC">
              <w:rPr>
                <w:rFonts w:ascii="Times New Roman" w:hAnsi="Times New Roman" w:cs="Times New Roman"/>
                <w:sz w:val="28"/>
                <w:szCs w:val="28"/>
              </w:rPr>
              <w:t xml:space="preserve"> по истечении срока действия договора долгосрочного лесопользования для оздоровительных, рекреационных, историко-культурных, туристских и спортивных целей; нужд охотничьего хозяйства; побочного лесного пользования имеет преимущественное право на продление срока действия договора. </w:t>
            </w:r>
          </w:p>
          <w:p w:rsidR="00136BCD" w:rsidRPr="004C3BEC" w:rsidRDefault="00136BCD" w:rsidP="004A5D66">
            <w:pPr>
              <w:ind w:firstLine="284"/>
              <w:jc w:val="both"/>
              <w:rPr>
                <w:rFonts w:ascii="Times New Roman" w:hAnsi="Times New Roman" w:cs="Times New Roman"/>
                <w:sz w:val="28"/>
                <w:szCs w:val="28"/>
                <w:lang w:val="kk-KZ"/>
              </w:rPr>
            </w:pPr>
          </w:p>
          <w:p w:rsidR="00136BCD" w:rsidRPr="004C3BEC" w:rsidRDefault="00136BCD" w:rsidP="004A5D66">
            <w:pPr>
              <w:ind w:firstLine="284"/>
              <w:jc w:val="both"/>
              <w:rPr>
                <w:rFonts w:ascii="Times New Roman" w:hAnsi="Times New Roman" w:cs="Times New Roman"/>
                <w:sz w:val="28"/>
                <w:szCs w:val="28"/>
                <w:lang w:val="kk-KZ"/>
              </w:rPr>
            </w:pPr>
            <w:r w:rsidRPr="004C3BEC">
              <w:rPr>
                <w:rFonts w:ascii="Times New Roman" w:hAnsi="Times New Roman" w:cs="Times New Roman"/>
                <w:sz w:val="28"/>
                <w:szCs w:val="28"/>
              </w:rPr>
              <w:t xml:space="preserve">3. </w:t>
            </w:r>
            <w:proofErr w:type="gramStart"/>
            <w:r w:rsidRPr="004C3BEC">
              <w:rPr>
                <w:rFonts w:ascii="Times New Roman" w:hAnsi="Times New Roman" w:cs="Times New Roman"/>
                <w:sz w:val="28"/>
                <w:szCs w:val="28"/>
              </w:rPr>
              <w:t xml:space="preserve">Вопросы перехода права пользования объектами строительства на землях государственного лесного фонда,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 определяются в договоре долгосрочного лесопользования. </w:t>
            </w:r>
            <w:proofErr w:type="gramEnd"/>
          </w:p>
          <w:p w:rsidR="00136BCD" w:rsidRPr="004C3BEC" w:rsidRDefault="00136BCD" w:rsidP="004A5D66">
            <w:pPr>
              <w:ind w:firstLine="284"/>
              <w:jc w:val="both"/>
              <w:rPr>
                <w:rFonts w:ascii="Times New Roman" w:hAnsi="Times New Roman" w:cs="Times New Roman"/>
                <w:sz w:val="28"/>
                <w:szCs w:val="28"/>
                <w:lang w:val="kk-KZ"/>
              </w:rPr>
            </w:pPr>
          </w:p>
          <w:p w:rsidR="00136BCD" w:rsidRPr="004C3BEC" w:rsidRDefault="00136BCD" w:rsidP="004A5D66">
            <w:pPr>
              <w:ind w:firstLine="284"/>
              <w:jc w:val="both"/>
              <w:rPr>
                <w:rFonts w:ascii="Times New Roman" w:hAnsi="Times New Roman" w:cs="Times New Roman"/>
                <w:sz w:val="28"/>
                <w:szCs w:val="28"/>
                <w:lang w:val="kk-KZ"/>
              </w:rPr>
            </w:pPr>
            <w:r w:rsidRPr="004C3BEC">
              <w:rPr>
                <w:rFonts w:ascii="Times New Roman" w:hAnsi="Times New Roman" w:cs="Times New Roman"/>
                <w:sz w:val="28"/>
                <w:szCs w:val="28"/>
              </w:rPr>
              <w:t xml:space="preserve">4. Вне зависимости от перехода права долгосрочного лесопользования для оздоровительных, рекреационных, историко-культурных, туристских и спортивных целей; нужд охотничьего хозяйства; побочного лесного пользования </w:t>
            </w:r>
            <w:proofErr w:type="spellStart"/>
            <w:r w:rsidRPr="004C3BEC">
              <w:rPr>
                <w:rFonts w:ascii="Times New Roman" w:hAnsi="Times New Roman" w:cs="Times New Roman"/>
                <w:sz w:val="28"/>
                <w:szCs w:val="28"/>
              </w:rPr>
              <w:t>лесопользователь</w:t>
            </w:r>
            <w:proofErr w:type="spellEnd"/>
            <w:r w:rsidRPr="004C3BEC">
              <w:rPr>
                <w:rFonts w:ascii="Times New Roman" w:hAnsi="Times New Roman" w:cs="Times New Roman"/>
                <w:sz w:val="28"/>
                <w:szCs w:val="28"/>
              </w:rPr>
              <w:t xml:space="preserve"> </w:t>
            </w:r>
            <w:proofErr w:type="gramStart"/>
            <w:r w:rsidRPr="004C3BEC">
              <w:rPr>
                <w:rFonts w:ascii="Times New Roman" w:hAnsi="Times New Roman" w:cs="Times New Roman"/>
                <w:sz w:val="28"/>
                <w:szCs w:val="28"/>
              </w:rPr>
              <w:t>обязан</w:t>
            </w:r>
            <w:proofErr w:type="gramEnd"/>
            <w:r w:rsidRPr="004C3BEC">
              <w:rPr>
                <w:rFonts w:ascii="Times New Roman" w:hAnsi="Times New Roman" w:cs="Times New Roman"/>
                <w:sz w:val="28"/>
                <w:szCs w:val="28"/>
              </w:rPr>
              <w:t xml:space="preserve"> провести мероприятия по рекультивации этого участка, за исключением случаев передачи объектов строительства другому лицу в соответствии с письменным уведомлением уполномоченного органа либо когда договором установлено иное.</w:t>
            </w:r>
          </w:p>
        </w:tc>
        <w:tc>
          <w:tcPr>
            <w:tcW w:w="3140" w:type="dxa"/>
            <w:gridSpan w:val="4"/>
          </w:tcPr>
          <w:p w:rsidR="00136BCD" w:rsidRPr="004C3BEC" w:rsidRDefault="00136BCD" w:rsidP="004A5D66">
            <w:pPr>
              <w:ind w:firstLine="284"/>
              <w:jc w:val="both"/>
              <w:rPr>
                <w:rFonts w:ascii="Times New Roman" w:hAnsi="Times New Roman" w:cs="Times New Roman"/>
                <w:sz w:val="28"/>
                <w:szCs w:val="28"/>
                <w:lang w:val="kk-KZ"/>
              </w:rPr>
            </w:pPr>
            <w:r w:rsidRPr="004C3BEC">
              <w:rPr>
                <w:rFonts w:ascii="Times New Roman" w:hAnsi="Times New Roman" w:cs="Times New Roman"/>
                <w:sz w:val="28"/>
                <w:szCs w:val="28"/>
                <w:lang w:val="kk-KZ"/>
              </w:rPr>
              <w:t>Статья 102-2. Строительство объектов на землях государственного лесного фонда, где лесные ресурсы предоставлены в долгосрочное лесопользование</w:t>
            </w:r>
          </w:p>
          <w:p w:rsidR="00136BCD" w:rsidRPr="004C3BEC" w:rsidRDefault="00136BCD" w:rsidP="004A5D66">
            <w:pPr>
              <w:ind w:firstLine="284"/>
              <w:jc w:val="both"/>
              <w:rPr>
                <w:rFonts w:ascii="Times New Roman" w:hAnsi="Times New Roman" w:cs="Times New Roman"/>
                <w:sz w:val="28"/>
                <w:szCs w:val="28"/>
                <w:lang w:val="kk-KZ"/>
              </w:rPr>
            </w:pPr>
            <w:r w:rsidRPr="004C3BEC">
              <w:rPr>
                <w:rFonts w:ascii="Times New Roman" w:hAnsi="Times New Roman" w:cs="Times New Roman"/>
                <w:sz w:val="28"/>
                <w:szCs w:val="28"/>
                <w:lang w:val="kk-KZ"/>
              </w:rPr>
              <w:t>...</w:t>
            </w:r>
          </w:p>
          <w:p w:rsidR="00136BCD" w:rsidRPr="004C3BEC" w:rsidRDefault="00136BCD" w:rsidP="004A5D66">
            <w:pPr>
              <w:ind w:firstLine="284"/>
              <w:jc w:val="both"/>
              <w:rPr>
                <w:rFonts w:ascii="Times New Roman" w:hAnsi="Times New Roman" w:cs="Times New Roman"/>
                <w:sz w:val="28"/>
                <w:szCs w:val="28"/>
                <w:lang w:val="kk-KZ"/>
              </w:rPr>
            </w:pPr>
            <w:r w:rsidRPr="004C3BEC">
              <w:rPr>
                <w:rFonts w:ascii="Times New Roman" w:hAnsi="Times New Roman" w:cs="Times New Roman"/>
                <w:sz w:val="28"/>
                <w:szCs w:val="28"/>
                <w:lang w:val="kk-KZ"/>
              </w:rPr>
              <w:t>2. Лесопользователь по истечении срока действия договора долгосрочного лесопользования для оздоровительных, рекреационных, историко-культурных, туристских и спортивных целей; нужд охотничьего хозяйства</w:t>
            </w:r>
            <w:r w:rsidRPr="004C3BEC">
              <w:rPr>
                <w:rFonts w:ascii="Times New Roman" w:hAnsi="Times New Roman" w:cs="Times New Roman"/>
                <w:b/>
                <w:sz w:val="28"/>
                <w:szCs w:val="28"/>
                <w:lang w:val="kk-KZ"/>
              </w:rPr>
              <w:t>и водные объекты для рыбного хозяйства</w:t>
            </w:r>
            <w:r w:rsidRPr="004C3BEC">
              <w:rPr>
                <w:rFonts w:ascii="Times New Roman" w:hAnsi="Times New Roman" w:cs="Times New Roman"/>
                <w:sz w:val="28"/>
                <w:szCs w:val="28"/>
                <w:lang w:val="kk-KZ"/>
              </w:rPr>
              <w:t>; побочного лесного пользования имеет преимущественное право на продление срока действия договора.</w:t>
            </w:r>
          </w:p>
          <w:p w:rsidR="00136BCD" w:rsidRPr="004C3BEC" w:rsidRDefault="00136BCD" w:rsidP="004A5D66">
            <w:pPr>
              <w:ind w:firstLine="284"/>
              <w:jc w:val="both"/>
              <w:rPr>
                <w:rFonts w:ascii="Times New Roman" w:hAnsi="Times New Roman" w:cs="Times New Roman"/>
                <w:sz w:val="28"/>
                <w:szCs w:val="28"/>
                <w:lang w:val="kk-KZ"/>
              </w:rPr>
            </w:pPr>
            <w:r w:rsidRPr="004C3BEC">
              <w:rPr>
                <w:rFonts w:ascii="Times New Roman" w:hAnsi="Times New Roman" w:cs="Times New Roman"/>
                <w:sz w:val="28"/>
                <w:szCs w:val="28"/>
              </w:rPr>
              <w:t xml:space="preserve">3. </w:t>
            </w:r>
            <w:proofErr w:type="gramStart"/>
            <w:r w:rsidRPr="004C3BEC">
              <w:rPr>
                <w:rFonts w:ascii="Times New Roman" w:hAnsi="Times New Roman" w:cs="Times New Roman"/>
                <w:sz w:val="28"/>
                <w:szCs w:val="28"/>
              </w:rPr>
              <w:t>Вопросы перехода права пользования объектами строительства на землях государственного лесного фонда,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w:t>
            </w:r>
            <w:r w:rsidRPr="004C3BEC">
              <w:rPr>
                <w:rFonts w:ascii="Times New Roman" w:hAnsi="Times New Roman" w:cs="Times New Roman"/>
                <w:b/>
                <w:sz w:val="28"/>
                <w:szCs w:val="28"/>
                <w:lang w:val="kk-KZ"/>
              </w:rPr>
              <w:t>и водные объекты для рыбного хозяйства</w:t>
            </w:r>
            <w:r w:rsidRPr="004C3BEC">
              <w:rPr>
                <w:rFonts w:ascii="Times New Roman" w:hAnsi="Times New Roman" w:cs="Times New Roman"/>
                <w:sz w:val="28"/>
                <w:szCs w:val="28"/>
              </w:rPr>
              <w:t>; побочного лесного пользования определяются в договоре долгосрочного лесопользования</w:t>
            </w:r>
            <w:proofErr w:type="gramEnd"/>
          </w:p>
          <w:p w:rsidR="00136BCD" w:rsidRPr="004C3BEC" w:rsidRDefault="00136BCD" w:rsidP="004A5D66">
            <w:pPr>
              <w:ind w:firstLine="284"/>
              <w:jc w:val="both"/>
              <w:rPr>
                <w:rFonts w:ascii="Times New Roman" w:hAnsi="Times New Roman" w:cs="Times New Roman"/>
                <w:sz w:val="28"/>
                <w:szCs w:val="28"/>
                <w:lang w:val="kk-KZ"/>
              </w:rPr>
            </w:pPr>
            <w:r w:rsidRPr="004C3BEC">
              <w:rPr>
                <w:rFonts w:ascii="Times New Roman" w:hAnsi="Times New Roman" w:cs="Times New Roman"/>
                <w:sz w:val="28"/>
                <w:szCs w:val="28"/>
                <w:lang w:val="kk-KZ"/>
              </w:rPr>
              <w:t xml:space="preserve">4. Вне зависимости от перехода права долгосрочного лесопользования для оздоровительных, рекреационных, историко-культурных, туристских и спортивных целей; нужд охотничьего хозяйства </w:t>
            </w:r>
            <w:r w:rsidRPr="004C3BEC">
              <w:rPr>
                <w:rFonts w:ascii="Times New Roman" w:hAnsi="Times New Roman" w:cs="Times New Roman"/>
                <w:b/>
                <w:sz w:val="28"/>
                <w:szCs w:val="28"/>
                <w:lang w:val="kk-KZ"/>
              </w:rPr>
              <w:t>и водные объекты для рыбного хозяйства</w:t>
            </w:r>
            <w:r w:rsidRPr="004C3BEC">
              <w:rPr>
                <w:rFonts w:ascii="Times New Roman" w:hAnsi="Times New Roman" w:cs="Times New Roman"/>
                <w:sz w:val="28"/>
                <w:szCs w:val="28"/>
                <w:lang w:val="kk-KZ"/>
              </w:rPr>
              <w:t>; побочного лесного пользования лесопользователь обязан провести мероприятия по рекультивации этого участка, за исключением случаев передачи объектов строительства другому лицу в соответствии с письменным уведомлением уполномоченного органа либо когда договором установлено иное.</w:t>
            </w:r>
          </w:p>
        </w:tc>
        <w:tc>
          <w:tcPr>
            <w:tcW w:w="2671" w:type="dxa"/>
            <w:gridSpan w:val="5"/>
          </w:tcPr>
          <w:p w:rsidR="00136BCD" w:rsidRPr="004C3BEC" w:rsidRDefault="00136BCD" w:rsidP="004A5D66">
            <w:pPr>
              <w:widowControl w:val="0"/>
              <w:ind w:firstLine="284"/>
              <w:jc w:val="both"/>
              <w:rPr>
                <w:rFonts w:ascii="Times New Roman" w:hAnsi="Times New Roman" w:cs="Times New Roman"/>
                <w:sz w:val="28"/>
                <w:szCs w:val="28"/>
                <w:lang w:val="kk-KZ"/>
              </w:rPr>
            </w:pPr>
            <w:r w:rsidRPr="004C3BEC">
              <w:rPr>
                <w:rFonts w:ascii="Times New Roman" w:hAnsi="Times New Roman" w:cs="Times New Roman"/>
                <w:sz w:val="28"/>
                <w:szCs w:val="28"/>
                <w:lang w:val="kk-KZ"/>
              </w:rPr>
              <w:t>В целях развития рыболовства на землях государственного лесного фонда предлагается внесение вида лесопользования по аналогии с ЗРК «Об особо охраняемых природных территориях»</w:t>
            </w:r>
          </w:p>
        </w:tc>
        <w:tc>
          <w:tcPr>
            <w:tcW w:w="3261" w:type="dxa"/>
            <w:gridSpan w:val="6"/>
          </w:tcPr>
          <w:p w:rsidR="00136BCD" w:rsidRPr="004C3BEC" w:rsidRDefault="00136BCD" w:rsidP="004A5D66">
            <w:pPr>
              <w:widowControl w:val="0"/>
              <w:ind w:firstLine="284"/>
              <w:jc w:val="both"/>
              <w:rPr>
                <w:rFonts w:ascii="Times New Roman" w:hAnsi="Times New Roman" w:cs="Times New Roman"/>
                <w:sz w:val="28"/>
                <w:szCs w:val="28"/>
                <w:lang w:val="kk-KZ"/>
              </w:rPr>
            </w:pPr>
          </w:p>
        </w:tc>
      </w:tr>
      <w:tr w:rsidR="00136BCD" w:rsidRPr="004C3BEC" w:rsidTr="006F38E4">
        <w:tblPrEx>
          <w:jc w:val="left"/>
        </w:tblPrEx>
        <w:trPr>
          <w:gridBefore w:val="1"/>
          <w:gridAfter w:val="1"/>
          <w:wBefore w:w="282" w:type="dxa"/>
          <w:wAfter w:w="197" w:type="dxa"/>
        </w:trPr>
        <w:tc>
          <w:tcPr>
            <w:tcW w:w="1276" w:type="dxa"/>
            <w:gridSpan w:val="3"/>
          </w:tcPr>
          <w:p w:rsidR="00136BCD" w:rsidRPr="004C3BEC" w:rsidRDefault="00136BCD" w:rsidP="007A1639">
            <w:pPr>
              <w:pStyle w:val="a4"/>
              <w:numPr>
                <w:ilvl w:val="0"/>
                <w:numId w:val="1"/>
              </w:numPr>
              <w:tabs>
                <w:tab w:val="left" w:pos="360"/>
              </w:tabs>
              <w:spacing w:after="0" w:line="240" w:lineRule="auto"/>
              <w:ind w:left="0" w:firstLine="0"/>
              <w:jc w:val="both"/>
              <w:rPr>
                <w:rFonts w:ascii="Times New Roman" w:hAnsi="Times New Roman" w:cs="Times New Roman"/>
                <w:b/>
                <w:sz w:val="28"/>
                <w:szCs w:val="28"/>
              </w:rPr>
            </w:pPr>
          </w:p>
        </w:tc>
        <w:tc>
          <w:tcPr>
            <w:tcW w:w="1685" w:type="dxa"/>
            <w:gridSpan w:val="2"/>
          </w:tcPr>
          <w:p w:rsidR="00136BCD" w:rsidRPr="004C3BEC" w:rsidRDefault="00136BCD" w:rsidP="007A1639">
            <w:pPr>
              <w:widowControl w:val="0"/>
              <w:jc w:val="both"/>
              <w:rPr>
                <w:rFonts w:ascii="Times New Roman" w:hAnsi="Times New Roman" w:cs="Times New Roman"/>
                <w:sz w:val="28"/>
                <w:szCs w:val="28"/>
              </w:rPr>
            </w:pPr>
            <w:r w:rsidRPr="004C3BEC">
              <w:rPr>
                <w:rFonts w:ascii="Times New Roman" w:hAnsi="Times New Roman" w:cs="Times New Roman"/>
                <w:spacing w:val="2"/>
                <w:sz w:val="28"/>
                <w:szCs w:val="28"/>
              </w:rPr>
              <w:t>Статья 102-3</w:t>
            </w:r>
          </w:p>
        </w:tc>
        <w:tc>
          <w:tcPr>
            <w:tcW w:w="3420" w:type="dxa"/>
            <w:gridSpan w:val="5"/>
          </w:tcPr>
          <w:p w:rsidR="00136BCD" w:rsidRPr="004C3BEC" w:rsidRDefault="00136BCD" w:rsidP="004A5D66">
            <w:pPr>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Статья 102-3. Основные требования к процессу строительства на территории государственного лесного фонда</w:t>
            </w:r>
          </w:p>
          <w:p w:rsidR="00136BCD" w:rsidRPr="004C3BEC" w:rsidRDefault="00136BCD" w:rsidP="004A5D66">
            <w:pPr>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1. В государственном лесном фонде основанием для получения архитектурно-планировочного задания является договор долгосрочного лесопользования.</w:t>
            </w:r>
          </w:p>
          <w:p w:rsidR="00136BCD" w:rsidRPr="004C3BEC" w:rsidRDefault="00136BCD" w:rsidP="004A5D66">
            <w:pPr>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Основанием для составления задания на проектирование намеченного объекта строительства является архитектурно-планировочное задание.</w:t>
            </w:r>
          </w:p>
          <w:p w:rsidR="00136BCD" w:rsidRPr="004C3BEC" w:rsidRDefault="00136BCD" w:rsidP="004A5D66">
            <w:pPr>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2. На землях государственных национальных природных парков или государственных природных резерватов основанием для получения архитектурно-планировочного задания и задания на проектирование является договор долгосрочного пользования, заключенный физическими и юридическими лицами с государственным национальным природным парком или государственным природным резерватом, в соответствии с законодательством Республики Казахстан в области особо охраняемых природных территорий.</w:t>
            </w:r>
          </w:p>
          <w:p w:rsidR="00136BCD" w:rsidRPr="004C3BEC" w:rsidRDefault="00136BCD" w:rsidP="004A5D66">
            <w:pPr>
              <w:ind w:firstLine="284"/>
              <w:contextualSpacing/>
              <w:jc w:val="both"/>
              <w:rPr>
                <w:rFonts w:ascii="Times New Roman" w:hAnsi="Times New Roman" w:cs="Times New Roman"/>
                <w:b/>
                <w:spacing w:val="2"/>
                <w:sz w:val="28"/>
                <w:szCs w:val="28"/>
              </w:rPr>
            </w:pPr>
            <w:r w:rsidRPr="004C3BEC">
              <w:rPr>
                <w:rFonts w:ascii="Times New Roman" w:hAnsi="Times New Roman" w:cs="Times New Roman"/>
                <w:spacing w:val="2"/>
                <w:sz w:val="28"/>
                <w:szCs w:val="28"/>
              </w:rPr>
              <w:t xml:space="preserve">3. Порядок организации и проведения контроля и надзора за качеством строительства объектов на участках государственного лесного фонда определяется Предпринимательским кодексом Республики Казахстан и </w:t>
            </w:r>
            <w:r w:rsidRPr="004C3BEC">
              <w:rPr>
                <w:rFonts w:ascii="Times New Roman" w:hAnsi="Times New Roman" w:cs="Times New Roman"/>
                <w:b/>
                <w:spacing w:val="2"/>
                <w:sz w:val="28"/>
                <w:szCs w:val="28"/>
              </w:rPr>
              <w:t>Законом Республики Казахстан "Об архитектурной, градостроительной и строительной деятельности в Республике Казахстан".</w:t>
            </w:r>
          </w:p>
          <w:p w:rsidR="00136BCD" w:rsidRPr="004C3BEC" w:rsidRDefault="00136BCD" w:rsidP="004A5D66">
            <w:pPr>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 xml:space="preserve">4. Приемка построенных объектов в эксплуатацию регулируется Гражданским кодексом Республики Казахстан и </w:t>
            </w:r>
            <w:r w:rsidRPr="004C3BEC">
              <w:rPr>
                <w:rFonts w:ascii="Times New Roman" w:hAnsi="Times New Roman" w:cs="Times New Roman"/>
                <w:b/>
                <w:spacing w:val="2"/>
                <w:sz w:val="28"/>
                <w:szCs w:val="28"/>
              </w:rPr>
              <w:t>Законом Республики Казахстан "Об архитектурной, градостроительной и строительной деятельности в Республике Казахстан".</w:t>
            </w:r>
          </w:p>
        </w:tc>
        <w:tc>
          <w:tcPr>
            <w:tcW w:w="3140" w:type="dxa"/>
            <w:gridSpan w:val="4"/>
          </w:tcPr>
          <w:p w:rsidR="00136BCD" w:rsidRPr="004C3BEC" w:rsidRDefault="00136BCD" w:rsidP="004A5D66">
            <w:pPr>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Статья 102-3. Основные требования к процессу строительства на территории государственного лесного фонда</w:t>
            </w:r>
          </w:p>
          <w:p w:rsidR="00136BCD" w:rsidRPr="004C3BEC" w:rsidRDefault="00136BCD" w:rsidP="004A5D66">
            <w:pPr>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1. В государственном лесном фонде основанием для получения архитектурно-планировочного задания является договор долгосрочного лесопользования.</w:t>
            </w:r>
          </w:p>
          <w:p w:rsidR="00136BCD" w:rsidRPr="004C3BEC" w:rsidRDefault="00136BCD" w:rsidP="004A5D66">
            <w:pPr>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Основанием для составления задания на проектирование намеченного объекта строительства является архитектурно-планировочное задание.</w:t>
            </w:r>
          </w:p>
          <w:p w:rsidR="00136BCD" w:rsidRPr="004C3BEC" w:rsidRDefault="00136BCD" w:rsidP="004A5D66">
            <w:pPr>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2. На землях государственных национальных природных парков или государственных природных резерватов основанием для получения архитектурно-планировочного задания и задания на проектирование является договор долгосрочного пользования, заключенный физическими и юридическими лицами с государственным национальным природным парком или государственным природным резерватом, в соответствии с законодательством Республики Казахстан в области особо охраняемых природных территорий.</w:t>
            </w:r>
          </w:p>
          <w:p w:rsidR="00136BCD" w:rsidRPr="00903383" w:rsidRDefault="00136BCD" w:rsidP="004A5D66">
            <w:pPr>
              <w:ind w:firstLine="284"/>
              <w:contextualSpacing/>
              <w:jc w:val="both"/>
              <w:rPr>
                <w:rFonts w:ascii="Times New Roman" w:hAnsi="Times New Roman" w:cs="Times New Roman"/>
                <w:color w:val="FF0000"/>
                <w:spacing w:val="2"/>
                <w:sz w:val="28"/>
                <w:szCs w:val="28"/>
              </w:rPr>
            </w:pPr>
            <w:r w:rsidRPr="00903383">
              <w:rPr>
                <w:rFonts w:ascii="Times New Roman" w:hAnsi="Times New Roman" w:cs="Times New Roman"/>
                <w:color w:val="FF0000"/>
                <w:spacing w:val="2"/>
                <w:sz w:val="28"/>
                <w:szCs w:val="28"/>
              </w:rPr>
              <w:t xml:space="preserve">3. Порядок организации и проведения контроля и надзора за качеством строительства объектов на участках государственного лесного фонда определяется Предпринимательским кодексом Республики Казахстан и </w:t>
            </w:r>
            <w:r w:rsidRPr="00903383">
              <w:rPr>
                <w:rFonts w:ascii="Times New Roman" w:hAnsi="Times New Roman" w:cs="Times New Roman"/>
                <w:b/>
                <w:color w:val="FF0000"/>
                <w:spacing w:val="2"/>
                <w:sz w:val="28"/>
                <w:szCs w:val="28"/>
              </w:rPr>
              <w:t>Строительным кодексом Республики Казахстан</w:t>
            </w:r>
            <w:r w:rsidRPr="00903383">
              <w:rPr>
                <w:rFonts w:ascii="Times New Roman" w:hAnsi="Times New Roman" w:cs="Times New Roman"/>
                <w:color w:val="FF0000"/>
                <w:spacing w:val="2"/>
                <w:sz w:val="28"/>
                <w:szCs w:val="28"/>
              </w:rPr>
              <w:t>.</w:t>
            </w:r>
          </w:p>
          <w:p w:rsidR="00136BCD" w:rsidRPr="00903383" w:rsidRDefault="00136BCD" w:rsidP="004A5D66">
            <w:pPr>
              <w:ind w:firstLine="284"/>
              <w:contextualSpacing/>
              <w:jc w:val="both"/>
              <w:rPr>
                <w:rFonts w:ascii="Times New Roman" w:hAnsi="Times New Roman" w:cs="Times New Roman"/>
                <w:color w:val="FF0000"/>
                <w:spacing w:val="2"/>
                <w:sz w:val="28"/>
                <w:szCs w:val="28"/>
              </w:rPr>
            </w:pPr>
            <w:r w:rsidRPr="00903383">
              <w:rPr>
                <w:rFonts w:ascii="Times New Roman" w:hAnsi="Times New Roman" w:cs="Times New Roman"/>
                <w:color w:val="FF0000"/>
                <w:spacing w:val="2"/>
                <w:sz w:val="28"/>
                <w:szCs w:val="28"/>
              </w:rPr>
              <w:t xml:space="preserve">4. Приемка построенных объектов в эксплуатацию регулируется Гражданским кодексом Республики Казахстан и </w:t>
            </w:r>
            <w:r w:rsidRPr="00903383">
              <w:rPr>
                <w:rFonts w:ascii="Times New Roman" w:hAnsi="Times New Roman" w:cs="Times New Roman"/>
                <w:b/>
                <w:color w:val="FF0000"/>
                <w:spacing w:val="2"/>
                <w:sz w:val="28"/>
                <w:szCs w:val="28"/>
              </w:rPr>
              <w:t>Строительным кодексом Республики Казахстан</w:t>
            </w:r>
            <w:r w:rsidRPr="00903383">
              <w:rPr>
                <w:rFonts w:ascii="Times New Roman" w:hAnsi="Times New Roman" w:cs="Times New Roman"/>
                <w:color w:val="FF0000"/>
                <w:spacing w:val="2"/>
                <w:sz w:val="28"/>
                <w:szCs w:val="28"/>
              </w:rPr>
              <w:t>.</w:t>
            </w:r>
          </w:p>
        </w:tc>
        <w:tc>
          <w:tcPr>
            <w:tcW w:w="2671" w:type="dxa"/>
            <w:gridSpan w:val="5"/>
          </w:tcPr>
          <w:p w:rsidR="00136BCD" w:rsidRPr="004C3BEC" w:rsidRDefault="00136BCD" w:rsidP="004A5D66">
            <w:pPr>
              <w:widowControl w:val="0"/>
              <w:ind w:firstLine="284"/>
              <w:jc w:val="both"/>
              <w:rPr>
                <w:rFonts w:ascii="Times New Roman" w:hAnsi="Times New Roman" w:cs="Times New Roman"/>
                <w:sz w:val="28"/>
                <w:szCs w:val="28"/>
                <w:lang w:val="kk-KZ"/>
              </w:rPr>
            </w:pPr>
            <w:r w:rsidRPr="004C3BEC">
              <w:rPr>
                <w:rFonts w:ascii="Times New Roman" w:hAnsi="Times New Roman" w:cs="Times New Roman"/>
                <w:sz w:val="28"/>
                <w:szCs w:val="28"/>
                <w:lang w:val="kk-KZ"/>
              </w:rPr>
              <w:t>В целях привеления соответствия со Строительным кодексом Республики Казахстан, так как Строительный кодекс Республики Казахстан поглощает Закон РК «Об архитектурной, градостроительной и строительной деятельности»</w:t>
            </w:r>
          </w:p>
        </w:tc>
        <w:tc>
          <w:tcPr>
            <w:tcW w:w="3261" w:type="dxa"/>
            <w:gridSpan w:val="6"/>
          </w:tcPr>
          <w:p w:rsidR="00136BCD" w:rsidRPr="004C3BEC" w:rsidRDefault="006B7366" w:rsidP="006B7366">
            <w:pPr>
              <w:widowControl w:val="0"/>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Предпринимтаельскимс кодексом, Строительным кодексом и </w:t>
            </w:r>
            <w:r w:rsidRPr="006B7366">
              <w:rPr>
                <w:rFonts w:ascii="Times New Roman" w:hAnsi="Times New Roman" w:cs="Times New Roman"/>
                <w:color w:val="FF0000"/>
                <w:sz w:val="28"/>
                <w:szCs w:val="28"/>
                <w:lang w:val="kk-KZ"/>
              </w:rPr>
              <w:t>общественные</w:t>
            </w:r>
            <w:r>
              <w:rPr>
                <w:rFonts w:ascii="Times New Roman" w:hAnsi="Times New Roman" w:cs="Times New Roman"/>
                <w:sz w:val="28"/>
                <w:szCs w:val="28"/>
                <w:lang w:val="kk-KZ"/>
              </w:rPr>
              <w:t xml:space="preserve"> </w:t>
            </w:r>
          </w:p>
        </w:tc>
      </w:tr>
      <w:tr w:rsidR="00136BCD" w:rsidRPr="004C3BEC" w:rsidTr="006F38E4">
        <w:tblPrEx>
          <w:jc w:val="left"/>
        </w:tblPrEx>
        <w:trPr>
          <w:gridBefore w:val="1"/>
          <w:gridAfter w:val="1"/>
          <w:wBefore w:w="282" w:type="dxa"/>
          <w:wAfter w:w="197" w:type="dxa"/>
        </w:trPr>
        <w:tc>
          <w:tcPr>
            <w:tcW w:w="12192" w:type="dxa"/>
            <w:gridSpan w:val="19"/>
          </w:tcPr>
          <w:p w:rsidR="00136BCD" w:rsidRPr="004C3BEC" w:rsidRDefault="00136BCD" w:rsidP="00E4489E">
            <w:pPr>
              <w:pStyle w:val="a9"/>
              <w:tabs>
                <w:tab w:val="left" w:pos="1134"/>
              </w:tabs>
              <w:ind w:firstLine="284"/>
              <w:jc w:val="center"/>
              <w:rPr>
                <w:rFonts w:ascii="Times New Roman" w:hAnsi="Times New Roman" w:cs="Times New Roman"/>
                <w:sz w:val="28"/>
                <w:szCs w:val="28"/>
              </w:rPr>
            </w:pPr>
            <w:r w:rsidRPr="004C3BEC">
              <w:rPr>
                <w:rFonts w:ascii="Times New Roman" w:hAnsi="Times New Roman" w:cs="Times New Roman"/>
                <w:b/>
                <w:spacing w:val="2"/>
                <w:sz w:val="28"/>
                <w:szCs w:val="28"/>
                <w:lang w:val="kk-KZ"/>
              </w:rPr>
              <w:t>4</w:t>
            </w:r>
            <w:r w:rsidRPr="004C3BEC">
              <w:rPr>
                <w:rFonts w:ascii="Times New Roman" w:hAnsi="Times New Roman" w:cs="Times New Roman"/>
                <w:b/>
                <w:spacing w:val="2"/>
                <w:sz w:val="28"/>
                <w:szCs w:val="28"/>
              </w:rPr>
              <w:t xml:space="preserve">. Кодекс РК «О недрах и </w:t>
            </w:r>
            <w:proofErr w:type="spellStart"/>
            <w:r w:rsidRPr="004C3BEC">
              <w:rPr>
                <w:rFonts w:ascii="Times New Roman" w:hAnsi="Times New Roman" w:cs="Times New Roman"/>
                <w:b/>
                <w:spacing w:val="2"/>
                <w:sz w:val="28"/>
                <w:szCs w:val="28"/>
              </w:rPr>
              <w:t>недропользовании</w:t>
            </w:r>
            <w:proofErr w:type="spellEnd"/>
            <w:r w:rsidRPr="004C3BEC">
              <w:rPr>
                <w:rFonts w:ascii="Times New Roman" w:hAnsi="Times New Roman" w:cs="Times New Roman"/>
                <w:b/>
                <w:spacing w:val="2"/>
                <w:sz w:val="28"/>
                <w:szCs w:val="28"/>
              </w:rPr>
              <w:t>» от 27 декабря 2017 года № 125-VI</w:t>
            </w:r>
          </w:p>
        </w:tc>
        <w:tc>
          <w:tcPr>
            <w:tcW w:w="3261" w:type="dxa"/>
            <w:gridSpan w:val="6"/>
          </w:tcPr>
          <w:p w:rsidR="00136BCD" w:rsidRPr="004C3BEC" w:rsidRDefault="00136BCD" w:rsidP="00E4489E">
            <w:pPr>
              <w:pStyle w:val="a9"/>
              <w:tabs>
                <w:tab w:val="left" w:pos="1134"/>
              </w:tabs>
              <w:ind w:firstLine="284"/>
              <w:jc w:val="center"/>
              <w:rPr>
                <w:rFonts w:ascii="Times New Roman" w:hAnsi="Times New Roman" w:cs="Times New Roman"/>
                <w:b/>
                <w:spacing w:val="2"/>
                <w:sz w:val="28"/>
                <w:szCs w:val="28"/>
                <w:lang w:val="kk-KZ"/>
              </w:rPr>
            </w:pPr>
          </w:p>
        </w:tc>
      </w:tr>
      <w:tr w:rsidR="00136BCD" w:rsidRPr="004C3BEC" w:rsidTr="006F38E4">
        <w:tblPrEx>
          <w:jc w:val="left"/>
        </w:tblPrEx>
        <w:trPr>
          <w:gridBefore w:val="1"/>
          <w:gridAfter w:val="1"/>
          <w:wBefore w:w="282" w:type="dxa"/>
          <w:wAfter w:w="197" w:type="dxa"/>
        </w:trPr>
        <w:tc>
          <w:tcPr>
            <w:tcW w:w="1276" w:type="dxa"/>
            <w:gridSpan w:val="3"/>
          </w:tcPr>
          <w:p w:rsidR="00136BCD" w:rsidRPr="004C3BEC" w:rsidRDefault="00136BCD" w:rsidP="007A1639">
            <w:pPr>
              <w:pStyle w:val="a4"/>
              <w:numPr>
                <w:ilvl w:val="0"/>
                <w:numId w:val="1"/>
              </w:numPr>
              <w:tabs>
                <w:tab w:val="left" w:pos="360"/>
              </w:tabs>
              <w:spacing w:after="0" w:line="240" w:lineRule="auto"/>
              <w:ind w:left="0" w:firstLine="0"/>
              <w:jc w:val="both"/>
              <w:rPr>
                <w:rFonts w:ascii="Times New Roman" w:hAnsi="Times New Roman" w:cs="Times New Roman"/>
                <w:b/>
                <w:sz w:val="28"/>
                <w:szCs w:val="28"/>
              </w:rPr>
            </w:pPr>
          </w:p>
        </w:tc>
        <w:tc>
          <w:tcPr>
            <w:tcW w:w="1685" w:type="dxa"/>
            <w:gridSpan w:val="2"/>
          </w:tcPr>
          <w:p w:rsidR="00136BCD" w:rsidRPr="004C3BEC" w:rsidRDefault="00136BCD" w:rsidP="007A1639">
            <w:pPr>
              <w:jc w:val="both"/>
              <w:rPr>
                <w:rFonts w:ascii="Times New Roman" w:hAnsi="Times New Roman" w:cs="Times New Roman"/>
                <w:sz w:val="28"/>
                <w:szCs w:val="28"/>
              </w:rPr>
            </w:pPr>
            <w:r w:rsidRPr="004C3BEC">
              <w:rPr>
                <w:rFonts w:ascii="Times New Roman" w:hAnsi="Times New Roman" w:cs="Times New Roman"/>
                <w:sz w:val="28"/>
                <w:szCs w:val="28"/>
              </w:rPr>
              <w:t>Заголовок Главы 3</w:t>
            </w:r>
          </w:p>
        </w:tc>
        <w:tc>
          <w:tcPr>
            <w:tcW w:w="3420" w:type="dxa"/>
            <w:gridSpan w:val="5"/>
          </w:tcPr>
          <w:p w:rsidR="00136BCD" w:rsidRPr="004C3BEC" w:rsidRDefault="00136BCD" w:rsidP="004A5D66">
            <w:pPr>
              <w:pStyle w:val="a6"/>
              <w:shd w:val="clear" w:color="auto" w:fill="FFFFFF"/>
              <w:spacing w:before="0" w:beforeAutospacing="0" w:after="0" w:afterAutospacing="0"/>
              <w:ind w:firstLine="284"/>
              <w:contextualSpacing/>
              <w:jc w:val="both"/>
              <w:textAlignment w:val="baseline"/>
              <w:rPr>
                <w:rFonts w:eastAsia="Calibri"/>
                <w:b/>
                <w:sz w:val="28"/>
                <w:szCs w:val="28"/>
                <w:lang w:eastAsia="en-US"/>
              </w:rPr>
            </w:pPr>
            <w:r w:rsidRPr="004C3BEC">
              <w:rPr>
                <w:b/>
                <w:sz w:val="28"/>
                <w:szCs w:val="28"/>
              </w:rPr>
              <w:t>ГЛАВА 3. ОБЩИЕ ПОЛОЖЕНИЯ О ПРАВЕ НЕДРОПОЛЬЗОВАНИЯ</w:t>
            </w:r>
          </w:p>
        </w:tc>
        <w:tc>
          <w:tcPr>
            <w:tcW w:w="3140" w:type="dxa"/>
            <w:gridSpan w:val="4"/>
          </w:tcPr>
          <w:p w:rsidR="00136BCD" w:rsidRPr="004C3BEC" w:rsidRDefault="00136BCD" w:rsidP="004A5D66">
            <w:pPr>
              <w:pStyle w:val="a6"/>
              <w:shd w:val="clear" w:color="auto" w:fill="FFFFFF"/>
              <w:spacing w:before="0" w:beforeAutospacing="0" w:after="0" w:afterAutospacing="0"/>
              <w:ind w:firstLine="284"/>
              <w:contextualSpacing/>
              <w:jc w:val="both"/>
              <w:textAlignment w:val="baseline"/>
              <w:rPr>
                <w:rFonts w:eastAsia="Calibri"/>
                <w:b/>
                <w:sz w:val="28"/>
                <w:szCs w:val="28"/>
                <w:lang w:eastAsia="en-US"/>
              </w:rPr>
            </w:pPr>
            <w:r w:rsidRPr="004C3BEC">
              <w:rPr>
                <w:b/>
                <w:sz w:val="28"/>
                <w:szCs w:val="28"/>
              </w:rPr>
              <w:t>ГЛАВА 3. ОБЩИЕ ПОЛОЖЕНИЯ О ПОЛЬЗОВАНИИ НЕДРАМИ</w:t>
            </w:r>
          </w:p>
        </w:tc>
        <w:tc>
          <w:tcPr>
            <w:tcW w:w="2671" w:type="dxa"/>
            <w:gridSpan w:val="5"/>
          </w:tcPr>
          <w:p w:rsidR="00136BCD" w:rsidRPr="004C3BEC" w:rsidRDefault="00136BCD" w:rsidP="004A5D66">
            <w:pPr>
              <w:pStyle w:val="a9"/>
              <w:tabs>
                <w:tab w:val="left" w:pos="1134"/>
              </w:tabs>
              <w:ind w:firstLine="284"/>
              <w:jc w:val="both"/>
              <w:rPr>
                <w:rFonts w:ascii="Times New Roman" w:hAnsi="Times New Roman" w:cs="Times New Roman"/>
                <w:sz w:val="28"/>
                <w:szCs w:val="28"/>
              </w:rPr>
            </w:pPr>
          </w:p>
        </w:tc>
        <w:tc>
          <w:tcPr>
            <w:tcW w:w="3261" w:type="dxa"/>
            <w:gridSpan w:val="6"/>
          </w:tcPr>
          <w:p w:rsidR="00136BCD" w:rsidRPr="004C3BEC" w:rsidRDefault="00136BCD" w:rsidP="004A5D66">
            <w:pPr>
              <w:pStyle w:val="a9"/>
              <w:tabs>
                <w:tab w:val="left" w:pos="1134"/>
              </w:tabs>
              <w:ind w:firstLine="284"/>
              <w:jc w:val="both"/>
              <w:rPr>
                <w:rFonts w:ascii="Times New Roman" w:hAnsi="Times New Roman" w:cs="Times New Roman"/>
                <w:sz w:val="28"/>
                <w:szCs w:val="28"/>
              </w:rPr>
            </w:pPr>
          </w:p>
        </w:tc>
      </w:tr>
      <w:tr w:rsidR="00136BCD" w:rsidRPr="004C3BEC" w:rsidTr="006F38E4">
        <w:tblPrEx>
          <w:jc w:val="left"/>
        </w:tblPrEx>
        <w:trPr>
          <w:gridBefore w:val="1"/>
          <w:gridAfter w:val="1"/>
          <w:wBefore w:w="282" w:type="dxa"/>
          <w:wAfter w:w="197" w:type="dxa"/>
        </w:trPr>
        <w:tc>
          <w:tcPr>
            <w:tcW w:w="1276" w:type="dxa"/>
            <w:gridSpan w:val="3"/>
          </w:tcPr>
          <w:p w:rsidR="00136BCD" w:rsidRPr="004C3BEC" w:rsidRDefault="00136BCD" w:rsidP="007A1639">
            <w:pPr>
              <w:pStyle w:val="a4"/>
              <w:numPr>
                <w:ilvl w:val="0"/>
                <w:numId w:val="1"/>
              </w:numPr>
              <w:tabs>
                <w:tab w:val="left" w:pos="360"/>
              </w:tabs>
              <w:spacing w:after="0" w:line="240" w:lineRule="auto"/>
              <w:ind w:left="0" w:firstLine="0"/>
              <w:jc w:val="both"/>
              <w:rPr>
                <w:rFonts w:ascii="Times New Roman" w:hAnsi="Times New Roman" w:cs="Times New Roman"/>
                <w:b/>
                <w:sz w:val="28"/>
                <w:szCs w:val="28"/>
              </w:rPr>
            </w:pPr>
          </w:p>
        </w:tc>
        <w:tc>
          <w:tcPr>
            <w:tcW w:w="1685" w:type="dxa"/>
            <w:gridSpan w:val="2"/>
          </w:tcPr>
          <w:p w:rsidR="00136BCD" w:rsidRPr="004C3BEC" w:rsidRDefault="00136BCD" w:rsidP="008847D4">
            <w:pPr>
              <w:jc w:val="center"/>
              <w:rPr>
                <w:rFonts w:ascii="Times New Roman" w:hAnsi="Times New Roman" w:cs="Times New Roman"/>
                <w:sz w:val="28"/>
                <w:szCs w:val="28"/>
              </w:rPr>
            </w:pPr>
            <w:r w:rsidRPr="004C3BEC">
              <w:rPr>
                <w:rFonts w:ascii="Times New Roman" w:hAnsi="Times New Roman" w:cs="Times New Roman"/>
                <w:sz w:val="28"/>
                <w:szCs w:val="28"/>
              </w:rPr>
              <w:t>Новая статья 16-1</w:t>
            </w:r>
          </w:p>
        </w:tc>
        <w:tc>
          <w:tcPr>
            <w:tcW w:w="3420" w:type="dxa"/>
            <w:gridSpan w:val="5"/>
          </w:tcPr>
          <w:p w:rsidR="00136BCD" w:rsidRPr="004C3BEC" w:rsidRDefault="00136BCD" w:rsidP="004A5D66">
            <w:pPr>
              <w:pStyle w:val="a6"/>
              <w:shd w:val="clear" w:color="auto" w:fill="FFFFFF"/>
              <w:spacing w:before="0" w:beforeAutospacing="0" w:after="0" w:afterAutospacing="0"/>
              <w:ind w:firstLine="284"/>
              <w:contextualSpacing/>
              <w:jc w:val="both"/>
              <w:textAlignment w:val="baseline"/>
              <w:rPr>
                <w:rFonts w:eastAsia="Calibri"/>
                <w:b/>
                <w:sz w:val="28"/>
                <w:szCs w:val="28"/>
                <w:lang w:eastAsia="en-US"/>
              </w:rPr>
            </w:pPr>
            <w:r w:rsidRPr="004C3BEC">
              <w:rPr>
                <w:b/>
                <w:sz w:val="28"/>
                <w:szCs w:val="28"/>
              </w:rPr>
              <w:t>Статья 16-1. Отсутствует</w:t>
            </w:r>
          </w:p>
        </w:tc>
        <w:tc>
          <w:tcPr>
            <w:tcW w:w="3140" w:type="dxa"/>
            <w:gridSpan w:val="4"/>
          </w:tcPr>
          <w:p w:rsidR="00136BCD" w:rsidRPr="004C3BEC" w:rsidRDefault="00136BCD" w:rsidP="00E4489E">
            <w:pPr>
              <w:ind w:firstLine="284"/>
              <w:jc w:val="both"/>
              <w:rPr>
                <w:rFonts w:ascii="Times New Roman" w:hAnsi="Times New Roman" w:cs="Times New Roman"/>
                <w:sz w:val="28"/>
                <w:szCs w:val="28"/>
              </w:rPr>
            </w:pPr>
            <w:r w:rsidRPr="004C3BEC">
              <w:rPr>
                <w:rFonts w:ascii="Times New Roman" w:hAnsi="Times New Roman" w:cs="Times New Roman"/>
                <w:sz w:val="28"/>
                <w:szCs w:val="28"/>
              </w:rPr>
              <w:t>Статья 16-1. Цели и виды пользования недрами</w:t>
            </w:r>
          </w:p>
          <w:p w:rsidR="00136BCD" w:rsidRPr="004C3BEC" w:rsidRDefault="00136BCD" w:rsidP="00E4489E">
            <w:pPr>
              <w:ind w:firstLine="284"/>
              <w:jc w:val="both"/>
              <w:rPr>
                <w:rFonts w:ascii="Times New Roman" w:hAnsi="Times New Roman" w:cs="Times New Roman"/>
                <w:sz w:val="28"/>
                <w:szCs w:val="28"/>
              </w:rPr>
            </w:pPr>
            <w:r w:rsidRPr="004C3BEC">
              <w:rPr>
                <w:rFonts w:ascii="Times New Roman" w:hAnsi="Times New Roman" w:cs="Times New Roman"/>
                <w:sz w:val="28"/>
                <w:szCs w:val="28"/>
              </w:rPr>
              <w:t>1.</w:t>
            </w:r>
            <w:r w:rsidRPr="004C3BEC">
              <w:rPr>
                <w:rFonts w:ascii="Times New Roman" w:hAnsi="Times New Roman" w:cs="Times New Roman"/>
                <w:sz w:val="28"/>
                <w:szCs w:val="28"/>
              </w:rPr>
              <w:tab/>
              <w:t>Пользование недрами и их ресурсами в Республике Казахстан осуществляется в научно-культурных, хозяйственных и предпринимательских целях, а также для удовлетворения государственных нужд.</w:t>
            </w:r>
          </w:p>
          <w:p w:rsidR="00136BCD" w:rsidRPr="004C3BEC" w:rsidRDefault="00136BCD" w:rsidP="00E4489E">
            <w:pPr>
              <w:ind w:firstLine="284"/>
              <w:jc w:val="both"/>
              <w:rPr>
                <w:rFonts w:ascii="Times New Roman" w:hAnsi="Times New Roman" w:cs="Times New Roman"/>
                <w:sz w:val="28"/>
                <w:szCs w:val="28"/>
              </w:rPr>
            </w:pPr>
            <w:r w:rsidRPr="004C3BEC">
              <w:rPr>
                <w:rFonts w:ascii="Times New Roman" w:hAnsi="Times New Roman" w:cs="Times New Roman"/>
                <w:sz w:val="28"/>
                <w:szCs w:val="28"/>
              </w:rPr>
              <w:t>2.</w:t>
            </w:r>
            <w:r w:rsidRPr="004C3BEC">
              <w:rPr>
                <w:rFonts w:ascii="Times New Roman" w:hAnsi="Times New Roman" w:cs="Times New Roman"/>
                <w:sz w:val="28"/>
                <w:szCs w:val="28"/>
              </w:rPr>
              <w:tab/>
              <w:t>В научно-культурных целях пользование недрами осуществляется путем сбора с земной поверхности минералов, образцов горных пород и окаменелых остатков фауны и флоры, проведения археологических, палеонтологических, сейсмологических и иных исследований пространства недр.</w:t>
            </w:r>
          </w:p>
          <w:p w:rsidR="00136BCD" w:rsidRPr="004C3BEC" w:rsidRDefault="00136BCD" w:rsidP="00E4489E">
            <w:pPr>
              <w:ind w:firstLine="284"/>
              <w:jc w:val="both"/>
              <w:rPr>
                <w:rFonts w:ascii="Times New Roman" w:hAnsi="Times New Roman" w:cs="Times New Roman"/>
                <w:sz w:val="28"/>
                <w:szCs w:val="28"/>
              </w:rPr>
            </w:pPr>
            <w:r w:rsidRPr="004C3BEC">
              <w:rPr>
                <w:rFonts w:ascii="Times New Roman" w:hAnsi="Times New Roman" w:cs="Times New Roman"/>
                <w:sz w:val="28"/>
                <w:szCs w:val="28"/>
              </w:rPr>
              <w:t>3.</w:t>
            </w:r>
            <w:r w:rsidRPr="004C3BEC">
              <w:rPr>
                <w:rFonts w:ascii="Times New Roman" w:hAnsi="Times New Roman" w:cs="Times New Roman"/>
                <w:sz w:val="28"/>
                <w:szCs w:val="28"/>
              </w:rPr>
              <w:tab/>
              <w:t>В хозяйственных целях пользование недрами осуществляется на основании и в пределах права на земельный участок их собственниками и землепользователями</w:t>
            </w:r>
            <w:proofErr w:type="gramStart"/>
            <w:r w:rsidRPr="004C3BEC">
              <w:rPr>
                <w:rFonts w:ascii="Times New Roman" w:hAnsi="Times New Roman" w:cs="Times New Roman"/>
                <w:sz w:val="28"/>
                <w:szCs w:val="28"/>
              </w:rPr>
              <w:t>.</w:t>
            </w:r>
            <w:proofErr w:type="gramEnd"/>
            <w:r w:rsidRPr="004C3BEC">
              <w:rPr>
                <w:rFonts w:ascii="Times New Roman" w:hAnsi="Times New Roman" w:cs="Times New Roman"/>
                <w:sz w:val="28"/>
                <w:szCs w:val="28"/>
              </w:rPr>
              <w:t xml:space="preserve"> </w:t>
            </w:r>
            <w:proofErr w:type="gramStart"/>
            <w:r w:rsidRPr="004C3BEC">
              <w:rPr>
                <w:rFonts w:ascii="Times New Roman" w:hAnsi="Times New Roman" w:cs="Times New Roman"/>
                <w:sz w:val="28"/>
                <w:szCs w:val="28"/>
              </w:rPr>
              <w:t>п</w:t>
            </w:r>
            <w:proofErr w:type="gramEnd"/>
            <w:r w:rsidRPr="004C3BEC">
              <w:rPr>
                <w:rFonts w:ascii="Times New Roman" w:hAnsi="Times New Roman" w:cs="Times New Roman"/>
                <w:sz w:val="28"/>
                <w:szCs w:val="28"/>
              </w:rPr>
              <w:t xml:space="preserve">ри извлечении из недр общераспространенных полезных ископаемых и использовании пространства недр для строительства и эксплуатации подземной части зданий и сооружений, подземных сооружений, предназначенных для размещения промышленных или сельскохозяйственных производств, социальных объектов, хранения сельскохозяйственной продукции, не требующих выделения участка недр и предоставления права </w:t>
            </w:r>
            <w:proofErr w:type="spellStart"/>
            <w:r w:rsidRPr="004C3BEC">
              <w:rPr>
                <w:rFonts w:ascii="Times New Roman" w:hAnsi="Times New Roman" w:cs="Times New Roman"/>
                <w:sz w:val="28"/>
                <w:szCs w:val="28"/>
              </w:rPr>
              <w:t>недропользования</w:t>
            </w:r>
            <w:proofErr w:type="spellEnd"/>
            <w:r w:rsidRPr="004C3BEC">
              <w:rPr>
                <w:rFonts w:ascii="Times New Roman" w:hAnsi="Times New Roman" w:cs="Times New Roman"/>
                <w:sz w:val="28"/>
                <w:szCs w:val="28"/>
              </w:rPr>
              <w:t xml:space="preserve"> на проведения операций в соответствии с Особенной частью настоящего Кодекса. </w:t>
            </w:r>
          </w:p>
          <w:p w:rsidR="00136BCD" w:rsidRPr="004C3BEC" w:rsidRDefault="00136BCD" w:rsidP="00E4489E">
            <w:pPr>
              <w:ind w:firstLine="284"/>
              <w:jc w:val="both"/>
              <w:rPr>
                <w:rFonts w:ascii="Times New Roman" w:hAnsi="Times New Roman" w:cs="Times New Roman"/>
                <w:sz w:val="28"/>
                <w:szCs w:val="28"/>
              </w:rPr>
            </w:pPr>
            <w:r w:rsidRPr="004C3BEC">
              <w:rPr>
                <w:rFonts w:ascii="Times New Roman" w:hAnsi="Times New Roman" w:cs="Times New Roman"/>
                <w:sz w:val="28"/>
                <w:szCs w:val="28"/>
              </w:rPr>
              <w:t>4.</w:t>
            </w:r>
            <w:r w:rsidRPr="004C3BEC">
              <w:rPr>
                <w:rFonts w:ascii="Times New Roman" w:hAnsi="Times New Roman" w:cs="Times New Roman"/>
                <w:sz w:val="28"/>
                <w:szCs w:val="28"/>
              </w:rPr>
              <w:tab/>
              <w:t xml:space="preserve">Пользование недрами в предпринимательских целях осуществляется путем проведения операций по </w:t>
            </w:r>
            <w:proofErr w:type="spellStart"/>
            <w:r w:rsidRPr="004C3BEC">
              <w:rPr>
                <w:rFonts w:ascii="Times New Roman" w:hAnsi="Times New Roman" w:cs="Times New Roman"/>
                <w:sz w:val="28"/>
                <w:szCs w:val="28"/>
              </w:rPr>
              <w:t>недропользованию</w:t>
            </w:r>
            <w:proofErr w:type="spellEnd"/>
            <w:r w:rsidRPr="004C3BEC">
              <w:rPr>
                <w:rFonts w:ascii="Times New Roman" w:hAnsi="Times New Roman" w:cs="Times New Roman"/>
                <w:sz w:val="28"/>
                <w:szCs w:val="28"/>
              </w:rPr>
              <w:t xml:space="preserve"> в пределах выделенного участка недр и предоставленного по нему права </w:t>
            </w:r>
            <w:proofErr w:type="spellStart"/>
            <w:r w:rsidRPr="004C3BEC">
              <w:rPr>
                <w:rFonts w:ascii="Times New Roman" w:hAnsi="Times New Roman" w:cs="Times New Roman"/>
                <w:sz w:val="28"/>
                <w:szCs w:val="28"/>
              </w:rPr>
              <w:t>недропользования</w:t>
            </w:r>
            <w:proofErr w:type="spellEnd"/>
            <w:r w:rsidRPr="004C3BEC">
              <w:rPr>
                <w:rFonts w:ascii="Times New Roman" w:hAnsi="Times New Roman" w:cs="Times New Roman"/>
                <w:sz w:val="28"/>
                <w:szCs w:val="28"/>
              </w:rPr>
              <w:t xml:space="preserve">. </w:t>
            </w:r>
          </w:p>
          <w:p w:rsidR="00136BCD" w:rsidRPr="004C3BEC" w:rsidRDefault="00136BCD" w:rsidP="00E4489E">
            <w:pPr>
              <w:pStyle w:val="a6"/>
              <w:shd w:val="clear" w:color="auto" w:fill="FFFFFF"/>
              <w:spacing w:before="0" w:beforeAutospacing="0" w:after="0" w:afterAutospacing="0"/>
              <w:ind w:firstLine="284"/>
              <w:contextualSpacing/>
              <w:jc w:val="both"/>
              <w:textAlignment w:val="baseline"/>
              <w:rPr>
                <w:rFonts w:eastAsia="Calibri"/>
                <w:b/>
                <w:sz w:val="28"/>
                <w:szCs w:val="28"/>
                <w:lang w:eastAsia="en-US"/>
              </w:rPr>
            </w:pPr>
            <w:r w:rsidRPr="004C3BEC">
              <w:rPr>
                <w:sz w:val="28"/>
                <w:szCs w:val="28"/>
              </w:rPr>
              <w:t>5.</w:t>
            </w:r>
            <w:r w:rsidRPr="004C3BEC">
              <w:rPr>
                <w:sz w:val="28"/>
                <w:szCs w:val="28"/>
              </w:rPr>
              <w:tab/>
            </w:r>
            <w:proofErr w:type="gramStart"/>
            <w:r w:rsidRPr="004C3BEC">
              <w:rPr>
                <w:sz w:val="28"/>
                <w:szCs w:val="28"/>
              </w:rPr>
              <w:t>Пользование недрами для государственных нужд осуществляется при проведении государственного геологического изучения недр, использовании пространства недр для размещения подземных сооружений обороны, строительстве и эксплуатации тоннелей, подземных транспортных магистралей для перемещения людей и грузов, коммуникаций, а также при извлечении общераспространенных полезных ископаемых для использования в строительстве (реконструкции) или ремонте государственных автомобильных дорог общего пользования, железных дорог, водопроводов, теплотрасс, иных объектов общего пользования</w:t>
            </w:r>
            <w:proofErr w:type="gramEnd"/>
            <w:r w:rsidRPr="004C3BEC">
              <w:rPr>
                <w:sz w:val="28"/>
                <w:szCs w:val="28"/>
              </w:rPr>
              <w:t xml:space="preserve">, устранения последствий опасных </w:t>
            </w:r>
            <w:proofErr w:type="gramStart"/>
            <w:r w:rsidRPr="004C3BEC">
              <w:rPr>
                <w:sz w:val="28"/>
                <w:szCs w:val="28"/>
              </w:rPr>
              <w:t>природный</w:t>
            </w:r>
            <w:proofErr w:type="gramEnd"/>
            <w:r w:rsidRPr="004C3BEC">
              <w:rPr>
                <w:sz w:val="28"/>
                <w:szCs w:val="28"/>
              </w:rPr>
              <w:t xml:space="preserve"> явлений, стихийных или иных бедствий, прорыва плотин, аварий на системах жизнеобеспечения, очистных сооружениях и в иных общественно значимых случаях.</w:t>
            </w:r>
          </w:p>
        </w:tc>
        <w:tc>
          <w:tcPr>
            <w:tcW w:w="2671" w:type="dxa"/>
            <w:gridSpan w:val="5"/>
          </w:tcPr>
          <w:p w:rsidR="00136BCD" w:rsidRPr="004C3BEC" w:rsidRDefault="00136BCD" w:rsidP="00BE478A">
            <w:pPr>
              <w:pStyle w:val="a9"/>
              <w:tabs>
                <w:tab w:val="left" w:pos="1134"/>
              </w:tabs>
              <w:ind w:firstLine="284"/>
              <w:jc w:val="both"/>
              <w:rPr>
                <w:rFonts w:ascii="Times New Roman" w:hAnsi="Times New Roman" w:cs="Times New Roman"/>
                <w:sz w:val="28"/>
                <w:szCs w:val="28"/>
              </w:rPr>
            </w:pPr>
            <w:r w:rsidRPr="004C3BEC">
              <w:rPr>
                <w:rFonts w:ascii="Times New Roman" w:hAnsi="Times New Roman" w:cs="Times New Roman"/>
                <w:sz w:val="28"/>
                <w:szCs w:val="28"/>
              </w:rPr>
              <w:t xml:space="preserve">В первую очередь, необходимо исходить из значимости норм. Данные нормы регулируют отрасль по пользованию недрами для различных целей, что демонстрирует концептуальную значимость этих норм, в </w:t>
            </w:r>
            <w:proofErr w:type="gramStart"/>
            <w:r w:rsidRPr="004C3BEC">
              <w:rPr>
                <w:rFonts w:ascii="Times New Roman" w:hAnsi="Times New Roman" w:cs="Times New Roman"/>
                <w:sz w:val="28"/>
                <w:szCs w:val="28"/>
              </w:rPr>
              <w:t>связи</w:t>
            </w:r>
            <w:proofErr w:type="gramEnd"/>
            <w:r w:rsidRPr="004C3BEC">
              <w:rPr>
                <w:rFonts w:ascii="Times New Roman" w:hAnsi="Times New Roman" w:cs="Times New Roman"/>
                <w:sz w:val="28"/>
                <w:szCs w:val="28"/>
              </w:rPr>
              <w:t xml:space="preserve"> с чем данные поправки должны быть закреплены на законодательном уровне.</w:t>
            </w:r>
          </w:p>
          <w:p w:rsidR="00136BCD" w:rsidRPr="004C3BEC" w:rsidRDefault="00136BCD" w:rsidP="00BE478A">
            <w:pPr>
              <w:pStyle w:val="a9"/>
              <w:tabs>
                <w:tab w:val="left" w:pos="1134"/>
              </w:tabs>
              <w:ind w:firstLine="284"/>
              <w:jc w:val="both"/>
              <w:rPr>
                <w:rFonts w:ascii="Times New Roman" w:hAnsi="Times New Roman" w:cs="Times New Roman"/>
                <w:sz w:val="28"/>
                <w:szCs w:val="28"/>
              </w:rPr>
            </w:pPr>
            <w:r w:rsidRPr="004C3BEC">
              <w:rPr>
                <w:rFonts w:ascii="Times New Roman" w:hAnsi="Times New Roman" w:cs="Times New Roman"/>
                <w:sz w:val="28"/>
                <w:szCs w:val="28"/>
              </w:rPr>
              <w:t>К тому же данные нормы не являются излишне детализирующими, а лишь основными, на подзаконном уровне будут прописаны более детально.</w:t>
            </w:r>
          </w:p>
          <w:p w:rsidR="00136BCD" w:rsidRPr="004C3BEC" w:rsidRDefault="00136BCD" w:rsidP="00BE478A">
            <w:pPr>
              <w:pStyle w:val="a9"/>
              <w:tabs>
                <w:tab w:val="left" w:pos="1134"/>
              </w:tabs>
              <w:ind w:firstLine="284"/>
              <w:jc w:val="both"/>
              <w:rPr>
                <w:rFonts w:ascii="Times New Roman" w:hAnsi="Times New Roman" w:cs="Times New Roman"/>
                <w:sz w:val="28"/>
                <w:szCs w:val="28"/>
              </w:rPr>
            </w:pPr>
          </w:p>
          <w:p w:rsidR="00136BCD" w:rsidRPr="004C3BEC" w:rsidRDefault="00136BCD" w:rsidP="00BE478A">
            <w:pPr>
              <w:pStyle w:val="a9"/>
              <w:tabs>
                <w:tab w:val="left" w:pos="1134"/>
              </w:tabs>
              <w:ind w:firstLine="284"/>
              <w:jc w:val="both"/>
              <w:rPr>
                <w:rFonts w:ascii="Times New Roman" w:hAnsi="Times New Roman" w:cs="Times New Roman"/>
                <w:sz w:val="28"/>
                <w:szCs w:val="28"/>
              </w:rPr>
            </w:pPr>
            <w:r w:rsidRPr="004C3BEC">
              <w:rPr>
                <w:rFonts w:ascii="Times New Roman" w:hAnsi="Times New Roman" w:cs="Times New Roman"/>
                <w:sz w:val="28"/>
                <w:szCs w:val="28"/>
              </w:rPr>
              <w:t xml:space="preserve">В настоящее время Кодексом о недрах недропользование регулируется пользование недрами только в части операций по </w:t>
            </w:r>
            <w:proofErr w:type="spellStart"/>
            <w:r w:rsidRPr="004C3BEC">
              <w:rPr>
                <w:rFonts w:ascii="Times New Roman" w:hAnsi="Times New Roman" w:cs="Times New Roman"/>
                <w:sz w:val="28"/>
                <w:szCs w:val="28"/>
              </w:rPr>
              <w:t>недропользованию</w:t>
            </w:r>
            <w:proofErr w:type="spellEnd"/>
            <w:r w:rsidRPr="004C3BEC">
              <w:rPr>
                <w:rFonts w:ascii="Times New Roman" w:hAnsi="Times New Roman" w:cs="Times New Roman"/>
                <w:sz w:val="28"/>
                <w:szCs w:val="28"/>
              </w:rPr>
              <w:t>, то есть для целей предпринимательства.</w:t>
            </w:r>
          </w:p>
          <w:p w:rsidR="00136BCD" w:rsidRPr="004C3BEC" w:rsidRDefault="00136BCD" w:rsidP="00BE478A">
            <w:pPr>
              <w:pStyle w:val="a9"/>
              <w:tabs>
                <w:tab w:val="left" w:pos="1134"/>
              </w:tabs>
              <w:ind w:firstLine="284"/>
              <w:jc w:val="both"/>
              <w:rPr>
                <w:rFonts w:ascii="Times New Roman" w:hAnsi="Times New Roman" w:cs="Times New Roman"/>
                <w:sz w:val="28"/>
                <w:szCs w:val="28"/>
              </w:rPr>
            </w:pPr>
            <w:r w:rsidRPr="004C3BEC">
              <w:rPr>
                <w:rFonts w:ascii="Times New Roman" w:hAnsi="Times New Roman" w:cs="Times New Roman"/>
                <w:sz w:val="28"/>
                <w:szCs w:val="28"/>
              </w:rPr>
              <w:t xml:space="preserve">Однако в действительности пользование недрами осуществляется и в других случаях, которые Кодексом о недрах не упомянуты. Существует правовой и доктринальный вакуум в отношении данных случаев. </w:t>
            </w:r>
          </w:p>
          <w:p w:rsidR="00136BCD" w:rsidRPr="004C3BEC" w:rsidRDefault="00136BCD" w:rsidP="00BE478A">
            <w:pPr>
              <w:pStyle w:val="a9"/>
              <w:tabs>
                <w:tab w:val="left" w:pos="1134"/>
              </w:tabs>
              <w:ind w:firstLine="284"/>
              <w:jc w:val="both"/>
              <w:rPr>
                <w:rFonts w:ascii="Times New Roman" w:hAnsi="Times New Roman" w:cs="Times New Roman"/>
                <w:sz w:val="28"/>
                <w:szCs w:val="28"/>
              </w:rPr>
            </w:pPr>
            <w:r w:rsidRPr="004C3BEC">
              <w:rPr>
                <w:rFonts w:ascii="Times New Roman" w:hAnsi="Times New Roman" w:cs="Times New Roman"/>
                <w:sz w:val="28"/>
                <w:szCs w:val="28"/>
              </w:rPr>
              <w:t>К примеру, в настоящее время физические лица свободно осуществляют сбор образцов минералов для коллекционных целей.</w:t>
            </w:r>
          </w:p>
          <w:p w:rsidR="00136BCD" w:rsidRPr="004C3BEC" w:rsidRDefault="00136BCD" w:rsidP="00BE478A">
            <w:pPr>
              <w:pStyle w:val="a9"/>
              <w:tabs>
                <w:tab w:val="left" w:pos="1134"/>
              </w:tabs>
              <w:ind w:firstLine="284"/>
              <w:jc w:val="both"/>
              <w:rPr>
                <w:rFonts w:ascii="Times New Roman" w:hAnsi="Times New Roman" w:cs="Times New Roman"/>
                <w:sz w:val="28"/>
                <w:szCs w:val="28"/>
              </w:rPr>
            </w:pPr>
            <w:r w:rsidRPr="004C3BEC">
              <w:rPr>
                <w:rFonts w:ascii="Times New Roman" w:hAnsi="Times New Roman" w:cs="Times New Roman"/>
                <w:sz w:val="28"/>
                <w:szCs w:val="28"/>
              </w:rPr>
              <w:t>Общераспространенные полезные ископаемые (далее – ОПИ) на земельных участках без необходимости оценки из запасов в действительности используются при строительстве объектов на данных земельных участках. При этом на тех же земельных участках происходит пользование пространством недр в отношении погребов, подземных парковок и других подземных сооружений.</w:t>
            </w:r>
          </w:p>
          <w:p w:rsidR="00136BCD" w:rsidRPr="004C3BEC" w:rsidRDefault="00136BCD" w:rsidP="00BE478A">
            <w:pPr>
              <w:pStyle w:val="a9"/>
              <w:tabs>
                <w:tab w:val="left" w:pos="1134"/>
              </w:tabs>
              <w:ind w:firstLine="284"/>
              <w:jc w:val="both"/>
              <w:rPr>
                <w:rFonts w:ascii="Times New Roman" w:hAnsi="Times New Roman" w:cs="Times New Roman"/>
                <w:sz w:val="28"/>
                <w:szCs w:val="28"/>
              </w:rPr>
            </w:pPr>
            <w:r w:rsidRPr="004C3BEC">
              <w:rPr>
                <w:rFonts w:ascii="Times New Roman" w:hAnsi="Times New Roman" w:cs="Times New Roman"/>
                <w:sz w:val="28"/>
                <w:szCs w:val="28"/>
              </w:rPr>
              <w:t xml:space="preserve">Кроме того, ОПИ также используются государством для своих нужд при ликвидации последствий ЧС или для строительства автодорог. По </w:t>
            </w:r>
            <w:proofErr w:type="gramStart"/>
            <w:r w:rsidRPr="004C3BEC">
              <w:rPr>
                <w:rFonts w:ascii="Times New Roman" w:hAnsi="Times New Roman" w:cs="Times New Roman"/>
                <w:sz w:val="28"/>
                <w:szCs w:val="28"/>
              </w:rPr>
              <w:t>сути</w:t>
            </w:r>
            <w:proofErr w:type="gramEnd"/>
            <w:r w:rsidRPr="004C3BEC">
              <w:rPr>
                <w:rFonts w:ascii="Times New Roman" w:hAnsi="Times New Roman" w:cs="Times New Roman"/>
                <w:sz w:val="28"/>
                <w:szCs w:val="28"/>
              </w:rPr>
              <w:t xml:space="preserve"> в данном случае происходит перенос ОПИ, принадлежащего государству, из места своего залегания в дорожное полотно, которое также находится в госсобственности.</w:t>
            </w:r>
          </w:p>
          <w:p w:rsidR="00136BCD" w:rsidRPr="004C3BEC" w:rsidRDefault="00136BCD" w:rsidP="00BE478A">
            <w:pPr>
              <w:pStyle w:val="a9"/>
              <w:tabs>
                <w:tab w:val="left" w:pos="1134"/>
              </w:tabs>
              <w:ind w:firstLine="284"/>
              <w:jc w:val="both"/>
              <w:rPr>
                <w:rFonts w:ascii="Times New Roman" w:hAnsi="Times New Roman" w:cs="Times New Roman"/>
                <w:sz w:val="28"/>
                <w:szCs w:val="28"/>
              </w:rPr>
            </w:pPr>
            <w:r w:rsidRPr="004C3BEC">
              <w:rPr>
                <w:rFonts w:ascii="Times New Roman" w:hAnsi="Times New Roman" w:cs="Times New Roman"/>
                <w:sz w:val="28"/>
                <w:szCs w:val="28"/>
              </w:rPr>
              <w:t>Необходимость в данных поправках окончательно придаст Кодексу о недрах целостное регулирование всех вопросов пользования недрами в Казахстане, выделив его в 4 категориях:</w:t>
            </w:r>
          </w:p>
          <w:p w:rsidR="00136BCD" w:rsidRPr="004C3BEC" w:rsidRDefault="00136BCD" w:rsidP="00BE478A">
            <w:pPr>
              <w:pStyle w:val="a9"/>
              <w:tabs>
                <w:tab w:val="left" w:pos="1134"/>
              </w:tabs>
              <w:ind w:firstLine="284"/>
              <w:jc w:val="both"/>
              <w:rPr>
                <w:rFonts w:ascii="Times New Roman" w:hAnsi="Times New Roman" w:cs="Times New Roman"/>
                <w:sz w:val="28"/>
                <w:szCs w:val="28"/>
              </w:rPr>
            </w:pPr>
            <w:r w:rsidRPr="004C3BEC">
              <w:rPr>
                <w:rFonts w:ascii="Times New Roman" w:hAnsi="Times New Roman" w:cs="Times New Roman"/>
                <w:sz w:val="28"/>
                <w:szCs w:val="28"/>
              </w:rPr>
              <w:t>1) научно-культурные цели;</w:t>
            </w:r>
          </w:p>
          <w:p w:rsidR="00136BCD" w:rsidRPr="004C3BEC" w:rsidRDefault="00136BCD" w:rsidP="00BE478A">
            <w:pPr>
              <w:pStyle w:val="a9"/>
              <w:tabs>
                <w:tab w:val="left" w:pos="1134"/>
              </w:tabs>
              <w:ind w:firstLine="284"/>
              <w:jc w:val="both"/>
              <w:rPr>
                <w:rFonts w:ascii="Times New Roman" w:hAnsi="Times New Roman" w:cs="Times New Roman"/>
                <w:sz w:val="28"/>
                <w:szCs w:val="28"/>
              </w:rPr>
            </w:pPr>
            <w:r w:rsidRPr="004C3BEC">
              <w:rPr>
                <w:rFonts w:ascii="Times New Roman" w:hAnsi="Times New Roman" w:cs="Times New Roman"/>
                <w:sz w:val="28"/>
                <w:szCs w:val="28"/>
              </w:rPr>
              <w:t>2) владельцами земельных участков;</w:t>
            </w:r>
          </w:p>
          <w:p w:rsidR="00136BCD" w:rsidRPr="004C3BEC" w:rsidRDefault="00136BCD" w:rsidP="00BE478A">
            <w:pPr>
              <w:pStyle w:val="a9"/>
              <w:tabs>
                <w:tab w:val="left" w:pos="1134"/>
              </w:tabs>
              <w:ind w:firstLine="284"/>
              <w:jc w:val="both"/>
              <w:rPr>
                <w:rFonts w:ascii="Times New Roman" w:hAnsi="Times New Roman" w:cs="Times New Roman"/>
                <w:sz w:val="28"/>
                <w:szCs w:val="28"/>
              </w:rPr>
            </w:pPr>
            <w:r w:rsidRPr="004C3BEC">
              <w:rPr>
                <w:rFonts w:ascii="Times New Roman" w:hAnsi="Times New Roman" w:cs="Times New Roman"/>
                <w:sz w:val="28"/>
                <w:szCs w:val="28"/>
              </w:rPr>
              <w:t>3) непосредственно государством для своих нужд;</w:t>
            </w:r>
          </w:p>
          <w:p w:rsidR="00136BCD" w:rsidRPr="004C3BEC" w:rsidRDefault="00136BCD" w:rsidP="00BE478A">
            <w:pPr>
              <w:pStyle w:val="a9"/>
              <w:tabs>
                <w:tab w:val="left" w:pos="1134"/>
              </w:tabs>
              <w:ind w:firstLine="284"/>
              <w:jc w:val="both"/>
              <w:rPr>
                <w:rFonts w:ascii="Times New Roman" w:hAnsi="Times New Roman" w:cs="Times New Roman"/>
                <w:sz w:val="28"/>
                <w:szCs w:val="28"/>
              </w:rPr>
            </w:pPr>
            <w:r w:rsidRPr="004C3BEC">
              <w:rPr>
                <w:rFonts w:ascii="Times New Roman" w:hAnsi="Times New Roman" w:cs="Times New Roman"/>
                <w:sz w:val="28"/>
                <w:szCs w:val="28"/>
              </w:rPr>
              <w:t xml:space="preserve">4) </w:t>
            </w:r>
            <w:proofErr w:type="spellStart"/>
            <w:r w:rsidRPr="004C3BEC">
              <w:rPr>
                <w:rFonts w:ascii="Times New Roman" w:hAnsi="Times New Roman" w:cs="Times New Roman"/>
                <w:sz w:val="28"/>
                <w:szCs w:val="28"/>
              </w:rPr>
              <w:t>недрапользователями</w:t>
            </w:r>
            <w:proofErr w:type="spellEnd"/>
            <w:r w:rsidRPr="004C3BEC">
              <w:rPr>
                <w:rFonts w:ascii="Times New Roman" w:hAnsi="Times New Roman" w:cs="Times New Roman"/>
                <w:sz w:val="28"/>
                <w:szCs w:val="28"/>
              </w:rPr>
              <w:t>.</w:t>
            </w:r>
          </w:p>
          <w:p w:rsidR="00136BCD" w:rsidRPr="004C3BEC" w:rsidRDefault="00136BCD" w:rsidP="00BE478A">
            <w:pPr>
              <w:pStyle w:val="a9"/>
              <w:tabs>
                <w:tab w:val="left" w:pos="1134"/>
              </w:tabs>
              <w:ind w:firstLine="284"/>
              <w:jc w:val="both"/>
              <w:rPr>
                <w:rFonts w:ascii="Times New Roman" w:hAnsi="Times New Roman" w:cs="Times New Roman"/>
                <w:sz w:val="28"/>
                <w:szCs w:val="28"/>
              </w:rPr>
            </w:pPr>
            <w:r w:rsidRPr="004C3BEC">
              <w:rPr>
                <w:rFonts w:ascii="Times New Roman" w:hAnsi="Times New Roman" w:cs="Times New Roman"/>
                <w:sz w:val="28"/>
                <w:szCs w:val="28"/>
              </w:rPr>
              <w:t xml:space="preserve">Согласно Закону РК «Об архитектурной, градостроительной и строительной деятельности» перед началом работ, заказчик должен передать все разрешительные документы на участок, в том числе карьеры, а в процессе получения разрешения на добычу и разведку геологических составляющих, сжимаются сроки. Данный фактор напрямую влияет на сроки выполнения работы в </w:t>
            </w:r>
            <w:proofErr w:type="gramStart"/>
            <w:r w:rsidRPr="004C3BEC">
              <w:rPr>
                <w:rFonts w:ascii="Times New Roman" w:hAnsi="Times New Roman" w:cs="Times New Roman"/>
                <w:sz w:val="28"/>
                <w:szCs w:val="28"/>
              </w:rPr>
              <w:t>связи</w:t>
            </w:r>
            <w:proofErr w:type="gramEnd"/>
            <w:r w:rsidRPr="004C3BEC">
              <w:rPr>
                <w:rFonts w:ascii="Times New Roman" w:hAnsi="Times New Roman" w:cs="Times New Roman"/>
                <w:sz w:val="28"/>
                <w:szCs w:val="28"/>
              </w:rPr>
              <w:t xml:space="preserve"> с чем подрядчики не выполняют работу в установленный срок.</w:t>
            </w:r>
          </w:p>
          <w:p w:rsidR="00136BCD" w:rsidRPr="004C3BEC" w:rsidRDefault="00136BCD" w:rsidP="00BE478A">
            <w:pPr>
              <w:pStyle w:val="a9"/>
              <w:tabs>
                <w:tab w:val="left" w:pos="1134"/>
              </w:tabs>
              <w:ind w:firstLine="284"/>
              <w:jc w:val="both"/>
              <w:rPr>
                <w:rFonts w:ascii="Times New Roman" w:hAnsi="Times New Roman" w:cs="Times New Roman"/>
                <w:sz w:val="28"/>
                <w:szCs w:val="28"/>
              </w:rPr>
            </w:pPr>
            <w:r w:rsidRPr="004C3BEC">
              <w:rPr>
                <w:rFonts w:ascii="Times New Roman" w:hAnsi="Times New Roman" w:cs="Times New Roman"/>
                <w:sz w:val="28"/>
                <w:szCs w:val="28"/>
              </w:rPr>
              <w:t xml:space="preserve">К тому же иногда возникают прецеденты, когда проекты карьеров, которые закладывают не всегда годные, потому что после геологической разведки выясняется, что они </w:t>
            </w:r>
            <w:proofErr w:type="spellStart"/>
            <w:r w:rsidRPr="004C3BEC">
              <w:rPr>
                <w:rFonts w:ascii="Times New Roman" w:hAnsi="Times New Roman" w:cs="Times New Roman"/>
                <w:sz w:val="28"/>
                <w:szCs w:val="28"/>
              </w:rPr>
              <w:t>почвопотопляемые</w:t>
            </w:r>
            <w:proofErr w:type="spellEnd"/>
            <w:r w:rsidRPr="004C3BEC">
              <w:rPr>
                <w:rFonts w:ascii="Times New Roman" w:hAnsi="Times New Roman" w:cs="Times New Roman"/>
                <w:sz w:val="28"/>
                <w:szCs w:val="28"/>
              </w:rPr>
              <w:t xml:space="preserve"> или небезопасные. В связи с этим подрядчик обязан всю процедуру </w:t>
            </w:r>
            <w:proofErr w:type="spellStart"/>
            <w:r w:rsidRPr="004C3BEC">
              <w:rPr>
                <w:rFonts w:ascii="Times New Roman" w:hAnsi="Times New Roman" w:cs="Times New Roman"/>
                <w:sz w:val="28"/>
                <w:szCs w:val="28"/>
              </w:rPr>
              <w:t>пересогласовывать</w:t>
            </w:r>
            <w:proofErr w:type="spellEnd"/>
            <w:r w:rsidRPr="004C3BEC">
              <w:rPr>
                <w:rFonts w:ascii="Times New Roman" w:hAnsi="Times New Roman" w:cs="Times New Roman"/>
                <w:sz w:val="28"/>
                <w:szCs w:val="28"/>
              </w:rPr>
              <w:t xml:space="preserve"> с Заказчиком. К тому же необходимо повторное прохождение государственной экспертизы</w:t>
            </w:r>
          </w:p>
          <w:p w:rsidR="00136BCD" w:rsidRPr="004C3BEC" w:rsidRDefault="00136BCD" w:rsidP="00BE478A">
            <w:pPr>
              <w:pStyle w:val="a9"/>
              <w:tabs>
                <w:tab w:val="left" w:pos="1134"/>
              </w:tabs>
              <w:ind w:firstLine="284"/>
              <w:jc w:val="both"/>
              <w:rPr>
                <w:rFonts w:ascii="Times New Roman" w:hAnsi="Times New Roman" w:cs="Times New Roman"/>
                <w:sz w:val="28"/>
                <w:szCs w:val="28"/>
              </w:rPr>
            </w:pPr>
            <w:r w:rsidRPr="004C3BEC">
              <w:rPr>
                <w:rFonts w:ascii="Times New Roman" w:hAnsi="Times New Roman" w:cs="Times New Roman"/>
                <w:sz w:val="28"/>
                <w:szCs w:val="28"/>
              </w:rPr>
              <w:t xml:space="preserve">Все эти процедуры </w:t>
            </w:r>
            <w:proofErr w:type="gramStart"/>
            <w:r w:rsidRPr="004C3BEC">
              <w:rPr>
                <w:rFonts w:ascii="Times New Roman" w:hAnsi="Times New Roman" w:cs="Times New Roman"/>
                <w:sz w:val="28"/>
                <w:szCs w:val="28"/>
              </w:rPr>
              <w:t>занимают минимум</w:t>
            </w:r>
            <w:proofErr w:type="gramEnd"/>
            <w:r w:rsidRPr="004C3BEC">
              <w:rPr>
                <w:rFonts w:ascii="Times New Roman" w:hAnsi="Times New Roman" w:cs="Times New Roman"/>
                <w:sz w:val="28"/>
                <w:szCs w:val="28"/>
              </w:rPr>
              <w:t xml:space="preserve"> полгода.</w:t>
            </w:r>
          </w:p>
        </w:tc>
        <w:tc>
          <w:tcPr>
            <w:tcW w:w="3261" w:type="dxa"/>
            <w:gridSpan w:val="6"/>
          </w:tcPr>
          <w:p w:rsidR="00136BCD" w:rsidRPr="004C3BEC" w:rsidRDefault="00136BCD" w:rsidP="00BE478A">
            <w:pPr>
              <w:pStyle w:val="a9"/>
              <w:tabs>
                <w:tab w:val="left" w:pos="1134"/>
              </w:tabs>
              <w:ind w:firstLine="284"/>
              <w:jc w:val="both"/>
              <w:rPr>
                <w:rFonts w:ascii="Times New Roman" w:hAnsi="Times New Roman" w:cs="Times New Roman"/>
                <w:sz w:val="28"/>
                <w:szCs w:val="28"/>
              </w:rPr>
            </w:pPr>
          </w:p>
        </w:tc>
      </w:tr>
      <w:tr w:rsidR="00136BCD" w:rsidRPr="004C3BEC" w:rsidTr="006F38E4">
        <w:tblPrEx>
          <w:jc w:val="left"/>
        </w:tblPrEx>
        <w:trPr>
          <w:gridBefore w:val="1"/>
          <w:gridAfter w:val="1"/>
          <w:wBefore w:w="282" w:type="dxa"/>
          <w:wAfter w:w="197" w:type="dxa"/>
        </w:trPr>
        <w:tc>
          <w:tcPr>
            <w:tcW w:w="1276" w:type="dxa"/>
            <w:gridSpan w:val="3"/>
          </w:tcPr>
          <w:p w:rsidR="00136BCD" w:rsidRPr="004C3BEC" w:rsidRDefault="00136BCD" w:rsidP="007A1639">
            <w:pPr>
              <w:pStyle w:val="a4"/>
              <w:numPr>
                <w:ilvl w:val="0"/>
                <w:numId w:val="1"/>
              </w:numPr>
              <w:tabs>
                <w:tab w:val="left" w:pos="360"/>
              </w:tabs>
              <w:spacing w:after="0" w:line="240" w:lineRule="auto"/>
              <w:ind w:left="0" w:firstLine="0"/>
              <w:jc w:val="both"/>
              <w:rPr>
                <w:rFonts w:ascii="Times New Roman" w:hAnsi="Times New Roman" w:cs="Times New Roman"/>
                <w:b/>
                <w:sz w:val="28"/>
                <w:szCs w:val="28"/>
              </w:rPr>
            </w:pPr>
          </w:p>
        </w:tc>
        <w:tc>
          <w:tcPr>
            <w:tcW w:w="1685" w:type="dxa"/>
            <w:gridSpan w:val="2"/>
          </w:tcPr>
          <w:p w:rsidR="00136BCD" w:rsidRPr="004C3BEC" w:rsidRDefault="00136BCD" w:rsidP="008847D4">
            <w:pPr>
              <w:jc w:val="center"/>
              <w:rPr>
                <w:rFonts w:ascii="Times New Roman" w:hAnsi="Times New Roman" w:cs="Times New Roman"/>
                <w:sz w:val="28"/>
                <w:szCs w:val="28"/>
              </w:rPr>
            </w:pPr>
            <w:r w:rsidRPr="004C3BEC">
              <w:rPr>
                <w:rFonts w:ascii="Times New Roman" w:hAnsi="Times New Roman" w:cs="Times New Roman"/>
                <w:sz w:val="28"/>
                <w:szCs w:val="28"/>
              </w:rPr>
              <w:t>Новая статья 16-2</w:t>
            </w:r>
          </w:p>
        </w:tc>
        <w:tc>
          <w:tcPr>
            <w:tcW w:w="3420" w:type="dxa"/>
            <w:gridSpan w:val="5"/>
          </w:tcPr>
          <w:p w:rsidR="00136BCD" w:rsidRPr="004C3BEC" w:rsidRDefault="00136BCD" w:rsidP="004A5D66">
            <w:pPr>
              <w:pStyle w:val="a6"/>
              <w:shd w:val="clear" w:color="auto" w:fill="FFFFFF"/>
              <w:spacing w:before="0" w:beforeAutospacing="0" w:after="0" w:afterAutospacing="0"/>
              <w:ind w:firstLine="284"/>
              <w:contextualSpacing/>
              <w:jc w:val="both"/>
              <w:textAlignment w:val="baseline"/>
              <w:rPr>
                <w:rFonts w:eastAsia="Calibri"/>
                <w:b/>
                <w:sz w:val="28"/>
                <w:szCs w:val="28"/>
                <w:lang w:eastAsia="en-US"/>
              </w:rPr>
            </w:pPr>
            <w:r w:rsidRPr="004C3BEC">
              <w:rPr>
                <w:b/>
                <w:sz w:val="28"/>
                <w:szCs w:val="28"/>
              </w:rPr>
              <w:t>Статья 16-2. Отсутствует</w:t>
            </w:r>
          </w:p>
        </w:tc>
        <w:tc>
          <w:tcPr>
            <w:tcW w:w="3140" w:type="dxa"/>
            <w:gridSpan w:val="4"/>
          </w:tcPr>
          <w:p w:rsidR="00136BCD" w:rsidRPr="004C3BEC" w:rsidRDefault="00136BCD" w:rsidP="00BA5818">
            <w:pPr>
              <w:ind w:firstLine="284"/>
              <w:jc w:val="both"/>
              <w:rPr>
                <w:rFonts w:ascii="Times New Roman" w:hAnsi="Times New Roman" w:cs="Times New Roman"/>
                <w:sz w:val="28"/>
                <w:szCs w:val="28"/>
              </w:rPr>
            </w:pPr>
            <w:r w:rsidRPr="004C3BEC">
              <w:rPr>
                <w:rFonts w:ascii="Times New Roman" w:hAnsi="Times New Roman" w:cs="Times New Roman"/>
                <w:sz w:val="28"/>
                <w:szCs w:val="28"/>
              </w:rPr>
              <w:t>Статья 16-2. Пользование недрами в научно-культурных целях</w:t>
            </w:r>
          </w:p>
          <w:p w:rsidR="00136BCD" w:rsidRPr="004C3BEC" w:rsidRDefault="00136BCD" w:rsidP="00BA5818">
            <w:pPr>
              <w:ind w:firstLine="284"/>
              <w:jc w:val="both"/>
              <w:rPr>
                <w:rFonts w:ascii="Times New Roman" w:hAnsi="Times New Roman" w:cs="Times New Roman"/>
                <w:sz w:val="28"/>
                <w:szCs w:val="28"/>
              </w:rPr>
            </w:pPr>
            <w:r w:rsidRPr="004C3BEC">
              <w:rPr>
                <w:rFonts w:ascii="Times New Roman" w:hAnsi="Times New Roman" w:cs="Times New Roman"/>
                <w:sz w:val="28"/>
                <w:szCs w:val="28"/>
              </w:rPr>
              <w:t>1.</w:t>
            </w:r>
            <w:r w:rsidRPr="004C3BEC">
              <w:rPr>
                <w:rFonts w:ascii="Times New Roman" w:hAnsi="Times New Roman" w:cs="Times New Roman"/>
                <w:sz w:val="28"/>
                <w:szCs w:val="28"/>
              </w:rPr>
              <w:tab/>
              <w:t>В научно-культурных целях пользование недрами является общим и не предусматривает специального предоставления участка недр в пользование отдельным физическим или юридическим лицам.</w:t>
            </w:r>
          </w:p>
          <w:p w:rsidR="00136BCD" w:rsidRPr="004C3BEC" w:rsidRDefault="00136BCD" w:rsidP="00BA5818">
            <w:pPr>
              <w:ind w:firstLine="284"/>
              <w:jc w:val="both"/>
              <w:rPr>
                <w:rFonts w:ascii="Times New Roman" w:hAnsi="Times New Roman" w:cs="Times New Roman"/>
                <w:sz w:val="28"/>
                <w:szCs w:val="28"/>
              </w:rPr>
            </w:pPr>
            <w:r w:rsidRPr="004C3BEC">
              <w:rPr>
                <w:rFonts w:ascii="Times New Roman" w:hAnsi="Times New Roman" w:cs="Times New Roman"/>
                <w:sz w:val="28"/>
                <w:szCs w:val="28"/>
              </w:rPr>
              <w:t>2.</w:t>
            </w:r>
            <w:r w:rsidRPr="004C3BEC">
              <w:rPr>
                <w:rFonts w:ascii="Times New Roman" w:hAnsi="Times New Roman" w:cs="Times New Roman"/>
                <w:sz w:val="28"/>
                <w:szCs w:val="28"/>
              </w:rPr>
              <w:tab/>
              <w:t xml:space="preserve">Общее пользование недрами осуществляется в научно-культурных целях свободно в пределах земель общего пользования, в том числе при изучении и посещении объектов, представляющих особую экологическую, научную, историко-культурную и рекреационную ценность. </w:t>
            </w:r>
          </w:p>
          <w:p w:rsidR="00136BCD" w:rsidRPr="004C3BEC" w:rsidRDefault="00136BCD" w:rsidP="00BA5818">
            <w:pPr>
              <w:ind w:firstLine="284"/>
              <w:jc w:val="both"/>
              <w:rPr>
                <w:rFonts w:ascii="Times New Roman" w:hAnsi="Times New Roman" w:cs="Times New Roman"/>
                <w:sz w:val="28"/>
                <w:szCs w:val="28"/>
              </w:rPr>
            </w:pPr>
            <w:r w:rsidRPr="004C3BEC">
              <w:rPr>
                <w:rFonts w:ascii="Times New Roman" w:hAnsi="Times New Roman" w:cs="Times New Roman"/>
                <w:sz w:val="28"/>
                <w:szCs w:val="28"/>
              </w:rPr>
              <w:t xml:space="preserve">Общее пользование недрами в научно-культурных целях может быть ограничено или запрещено законодательством Республики Казахстан на определенной территории в целях обеспечения гражданской защиты, экологической и санитарно-эпидемиологической безопасности. </w:t>
            </w:r>
          </w:p>
          <w:p w:rsidR="00136BCD" w:rsidRPr="004C3BEC" w:rsidRDefault="00136BCD" w:rsidP="00BA5818">
            <w:pPr>
              <w:ind w:firstLine="284"/>
              <w:jc w:val="both"/>
              <w:rPr>
                <w:rFonts w:ascii="Times New Roman" w:hAnsi="Times New Roman" w:cs="Times New Roman"/>
                <w:sz w:val="28"/>
                <w:szCs w:val="28"/>
              </w:rPr>
            </w:pPr>
            <w:r w:rsidRPr="004C3BEC">
              <w:rPr>
                <w:rFonts w:ascii="Times New Roman" w:hAnsi="Times New Roman" w:cs="Times New Roman"/>
                <w:sz w:val="28"/>
                <w:szCs w:val="28"/>
              </w:rPr>
              <w:t>Режим пользования недрами на участках, представляющих особую экологическую, научную, историко-культурную и рекреационную ценность, определяется законодательством Республики Казахстан об особо охраняемых природных территориях.</w:t>
            </w:r>
          </w:p>
          <w:p w:rsidR="00136BCD" w:rsidRPr="004C3BEC" w:rsidRDefault="00136BCD" w:rsidP="00BA5818">
            <w:pPr>
              <w:pStyle w:val="a6"/>
              <w:shd w:val="clear" w:color="auto" w:fill="FFFFFF"/>
              <w:spacing w:before="0" w:beforeAutospacing="0" w:after="0" w:afterAutospacing="0"/>
              <w:ind w:firstLine="284"/>
              <w:contextualSpacing/>
              <w:jc w:val="both"/>
              <w:textAlignment w:val="baseline"/>
              <w:rPr>
                <w:rFonts w:eastAsia="Calibri"/>
                <w:b/>
                <w:sz w:val="28"/>
                <w:szCs w:val="28"/>
                <w:lang w:eastAsia="en-US"/>
              </w:rPr>
            </w:pPr>
            <w:r w:rsidRPr="004C3BEC">
              <w:rPr>
                <w:sz w:val="28"/>
                <w:szCs w:val="28"/>
              </w:rPr>
              <w:t>3.</w:t>
            </w:r>
            <w:r w:rsidRPr="004C3BEC">
              <w:rPr>
                <w:sz w:val="28"/>
                <w:szCs w:val="28"/>
              </w:rPr>
              <w:tab/>
              <w:t>Общее пользование недрами осуществляется без возведения или использования сооружений, средств механизации и технических устройств, нарушающих целостность недр и их ресурсов.</w:t>
            </w:r>
          </w:p>
        </w:tc>
        <w:tc>
          <w:tcPr>
            <w:tcW w:w="2671" w:type="dxa"/>
            <w:gridSpan w:val="5"/>
          </w:tcPr>
          <w:p w:rsidR="00136BCD" w:rsidRPr="004C3BEC" w:rsidRDefault="00136BCD" w:rsidP="008E3F03">
            <w:pPr>
              <w:pStyle w:val="a9"/>
              <w:tabs>
                <w:tab w:val="left" w:pos="1134"/>
              </w:tabs>
              <w:ind w:firstLine="284"/>
              <w:jc w:val="both"/>
              <w:rPr>
                <w:rFonts w:ascii="Times New Roman" w:hAnsi="Times New Roman" w:cs="Times New Roman"/>
                <w:sz w:val="28"/>
                <w:szCs w:val="28"/>
              </w:rPr>
            </w:pPr>
            <w:r w:rsidRPr="004C3BEC">
              <w:rPr>
                <w:rFonts w:ascii="Times New Roman" w:hAnsi="Times New Roman" w:cs="Times New Roman"/>
                <w:sz w:val="28"/>
                <w:szCs w:val="28"/>
              </w:rPr>
              <w:t xml:space="preserve">В первую очередь, необходимо исходить из значимости норм. Данные нормы регулируют отрасль по пользованию недрами для различных целей, что демонстрирует концептуальную значимость этих норм, в </w:t>
            </w:r>
            <w:proofErr w:type="gramStart"/>
            <w:r w:rsidRPr="004C3BEC">
              <w:rPr>
                <w:rFonts w:ascii="Times New Roman" w:hAnsi="Times New Roman" w:cs="Times New Roman"/>
                <w:sz w:val="28"/>
                <w:szCs w:val="28"/>
              </w:rPr>
              <w:t>связи</w:t>
            </w:r>
            <w:proofErr w:type="gramEnd"/>
            <w:r w:rsidRPr="004C3BEC">
              <w:rPr>
                <w:rFonts w:ascii="Times New Roman" w:hAnsi="Times New Roman" w:cs="Times New Roman"/>
                <w:sz w:val="28"/>
                <w:szCs w:val="28"/>
              </w:rPr>
              <w:t xml:space="preserve"> с чем данные поправки должны быть закреплены на законодательном уровне.</w:t>
            </w:r>
          </w:p>
          <w:p w:rsidR="00136BCD" w:rsidRPr="004C3BEC" w:rsidRDefault="00136BCD" w:rsidP="008E3F03">
            <w:pPr>
              <w:pStyle w:val="a9"/>
              <w:tabs>
                <w:tab w:val="left" w:pos="1134"/>
              </w:tabs>
              <w:ind w:firstLine="284"/>
              <w:jc w:val="both"/>
              <w:rPr>
                <w:rFonts w:ascii="Times New Roman" w:hAnsi="Times New Roman" w:cs="Times New Roman"/>
                <w:sz w:val="28"/>
                <w:szCs w:val="28"/>
              </w:rPr>
            </w:pPr>
            <w:r w:rsidRPr="004C3BEC">
              <w:rPr>
                <w:rFonts w:ascii="Times New Roman" w:hAnsi="Times New Roman" w:cs="Times New Roman"/>
                <w:sz w:val="28"/>
                <w:szCs w:val="28"/>
              </w:rPr>
              <w:t>К тому же данные нормы не являются излишне детализирующими, а лишь основными, на подзаконном уровне будут прописаны более детально.</w:t>
            </w:r>
          </w:p>
          <w:p w:rsidR="00136BCD" w:rsidRPr="004C3BEC" w:rsidRDefault="00136BCD" w:rsidP="008E3F03">
            <w:pPr>
              <w:pStyle w:val="a9"/>
              <w:tabs>
                <w:tab w:val="left" w:pos="1134"/>
              </w:tabs>
              <w:ind w:firstLine="284"/>
              <w:jc w:val="both"/>
              <w:rPr>
                <w:rFonts w:ascii="Times New Roman" w:hAnsi="Times New Roman" w:cs="Times New Roman"/>
                <w:sz w:val="28"/>
                <w:szCs w:val="28"/>
              </w:rPr>
            </w:pPr>
          </w:p>
          <w:p w:rsidR="00136BCD" w:rsidRPr="004C3BEC" w:rsidRDefault="00136BCD" w:rsidP="008E3F03">
            <w:pPr>
              <w:pStyle w:val="a9"/>
              <w:tabs>
                <w:tab w:val="left" w:pos="1134"/>
              </w:tabs>
              <w:ind w:firstLine="284"/>
              <w:jc w:val="both"/>
              <w:rPr>
                <w:rFonts w:ascii="Times New Roman" w:hAnsi="Times New Roman" w:cs="Times New Roman"/>
                <w:sz w:val="28"/>
                <w:szCs w:val="28"/>
              </w:rPr>
            </w:pPr>
            <w:r w:rsidRPr="004C3BEC">
              <w:rPr>
                <w:rFonts w:ascii="Times New Roman" w:hAnsi="Times New Roman" w:cs="Times New Roman"/>
                <w:sz w:val="28"/>
                <w:szCs w:val="28"/>
              </w:rPr>
              <w:t xml:space="preserve">В настоящее время Кодексом о недрах недропользование регулируется пользование недрами только в части операций по </w:t>
            </w:r>
            <w:proofErr w:type="spellStart"/>
            <w:r w:rsidRPr="004C3BEC">
              <w:rPr>
                <w:rFonts w:ascii="Times New Roman" w:hAnsi="Times New Roman" w:cs="Times New Roman"/>
                <w:sz w:val="28"/>
                <w:szCs w:val="28"/>
              </w:rPr>
              <w:t>недропользованию</w:t>
            </w:r>
            <w:proofErr w:type="spellEnd"/>
            <w:r w:rsidRPr="004C3BEC">
              <w:rPr>
                <w:rFonts w:ascii="Times New Roman" w:hAnsi="Times New Roman" w:cs="Times New Roman"/>
                <w:sz w:val="28"/>
                <w:szCs w:val="28"/>
              </w:rPr>
              <w:t>, то есть для целей предпринимательства.</w:t>
            </w:r>
          </w:p>
          <w:p w:rsidR="00136BCD" w:rsidRPr="004C3BEC" w:rsidRDefault="00136BCD" w:rsidP="008E3F03">
            <w:pPr>
              <w:pStyle w:val="a9"/>
              <w:tabs>
                <w:tab w:val="left" w:pos="1134"/>
              </w:tabs>
              <w:ind w:firstLine="284"/>
              <w:jc w:val="both"/>
              <w:rPr>
                <w:rFonts w:ascii="Times New Roman" w:hAnsi="Times New Roman" w:cs="Times New Roman"/>
                <w:sz w:val="28"/>
                <w:szCs w:val="28"/>
              </w:rPr>
            </w:pPr>
            <w:r w:rsidRPr="004C3BEC">
              <w:rPr>
                <w:rFonts w:ascii="Times New Roman" w:hAnsi="Times New Roman" w:cs="Times New Roman"/>
                <w:sz w:val="28"/>
                <w:szCs w:val="28"/>
              </w:rPr>
              <w:t xml:space="preserve">Однако в действительности пользование недрами осуществляется и в других случаях, которые Кодексом о недрах не упомянуты. Существует правовой и доктринальный вакуум в отношении данных случаев. </w:t>
            </w:r>
          </w:p>
          <w:p w:rsidR="00136BCD" w:rsidRPr="004C3BEC" w:rsidRDefault="00136BCD" w:rsidP="008E3F03">
            <w:pPr>
              <w:pStyle w:val="a9"/>
              <w:tabs>
                <w:tab w:val="left" w:pos="1134"/>
              </w:tabs>
              <w:ind w:firstLine="284"/>
              <w:jc w:val="both"/>
              <w:rPr>
                <w:rFonts w:ascii="Times New Roman" w:hAnsi="Times New Roman" w:cs="Times New Roman"/>
                <w:sz w:val="28"/>
                <w:szCs w:val="28"/>
              </w:rPr>
            </w:pPr>
            <w:r w:rsidRPr="004C3BEC">
              <w:rPr>
                <w:rFonts w:ascii="Times New Roman" w:hAnsi="Times New Roman" w:cs="Times New Roman"/>
                <w:sz w:val="28"/>
                <w:szCs w:val="28"/>
              </w:rPr>
              <w:t>К примеру, в настоящее время физические лица свободно осуществляют сбор образцов минералов для коллекционных целей.</w:t>
            </w:r>
          </w:p>
          <w:p w:rsidR="00136BCD" w:rsidRPr="004C3BEC" w:rsidRDefault="00136BCD" w:rsidP="008E3F03">
            <w:pPr>
              <w:pStyle w:val="a9"/>
              <w:tabs>
                <w:tab w:val="left" w:pos="1134"/>
              </w:tabs>
              <w:ind w:firstLine="284"/>
              <w:jc w:val="both"/>
              <w:rPr>
                <w:rFonts w:ascii="Times New Roman" w:hAnsi="Times New Roman" w:cs="Times New Roman"/>
                <w:sz w:val="28"/>
                <w:szCs w:val="28"/>
              </w:rPr>
            </w:pPr>
            <w:r w:rsidRPr="004C3BEC">
              <w:rPr>
                <w:rFonts w:ascii="Times New Roman" w:hAnsi="Times New Roman" w:cs="Times New Roman"/>
                <w:sz w:val="28"/>
                <w:szCs w:val="28"/>
              </w:rPr>
              <w:t>Общераспространенные полезные ископаемые (далее – ОПИ) на земельных участках без необходимости оценки из запасов в действительности используются при строительстве объектов на данных земельных участках. При этом на тех же земельных участках происходит пользование пространством недр в отношении погребов, подземных парковок и других подземных сооружений.</w:t>
            </w:r>
          </w:p>
          <w:p w:rsidR="00136BCD" w:rsidRPr="004C3BEC" w:rsidRDefault="00136BCD" w:rsidP="008E3F03">
            <w:pPr>
              <w:pStyle w:val="a9"/>
              <w:tabs>
                <w:tab w:val="left" w:pos="1134"/>
              </w:tabs>
              <w:ind w:firstLine="284"/>
              <w:jc w:val="both"/>
              <w:rPr>
                <w:rFonts w:ascii="Times New Roman" w:hAnsi="Times New Roman" w:cs="Times New Roman"/>
                <w:sz w:val="28"/>
                <w:szCs w:val="28"/>
              </w:rPr>
            </w:pPr>
            <w:r w:rsidRPr="004C3BEC">
              <w:rPr>
                <w:rFonts w:ascii="Times New Roman" w:hAnsi="Times New Roman" w:cs="Times New Roman"/>
                <w:sz w:val="28"/>
                <w:szCs w:val="28"/>
              </w:rPr>
              <w:t xml:space="preserve">Кроме того, ОПИ также используются государством для своих нужд при ликвидации последствий ЧС или для строительства автодорог. По </w:t>
            </w:r>
            <w:proofErr w:type="gramStart"/>
            <w:r w:rsidRPr="004C3BEC">
              <w:rPr>
                <w:rFonts w:ascii="Times New Roman" w:hAnsi="Times New Roman" w:cs="Times New Roman"/>
                <w:sz w:val="28"/>
                <w:szCs w:val="28"/>
              </w:rPr>
              <w:t>сути</w:t>
            </w:r>
            <w:proofErr w:type="gramEnd"/>
            <w:r w:rsidRPr="004C3BEC">
              <w:rPr>
                <w:rFonts w:ascii="Times New Roman" w:hAnsi="Times New Roman" w:cs="Times New Roman"/>
                <w:sz w:val="28"/>
                <w:szCs w:val="28"/>
              </w:rPr>
              <w:t xml:space="preserve"> в данном случае происходит перенос ОПИ, принадлежащего государству, из места своего залегания в дорожное полотно, которое также находится в госсобственности.</w:t>
            </w:r>
          </w:p>
          <w:p w:rsidR="00136BCD" w:rsidRPr="004C3BEC" w:rsidRDefault="00136BCD" w:rsidP="008E3F03">
            <w:pPr>
              <w:pStyle w:val="a9"/>
              <w:tabs>
                <w:tab w:val="left" w:pos="1134"/>
              </w:tabs>
              <w:ind w:firstLine="284"/>
              <w:jc w:val="both"/>
              <w:rPr>
                <w:rFonts w:ascii="Times New Roman" w:hAnsi="Times New Roman" w:cs="Times New Roman"/>
                <w:sz w:val="28"/>
                <w:szCs w:val="28"/>
              </w:rPr>
            </w:pPr>
            <w:r w:rsidRPr="004C3BEC">
              <w:rPr>
                <w:rFonts w:ascii="Times New Roman" w:hAnsi="Times New Roman" w:cs="Times New Roman"/>
                <w:sz w:val="28"/>
                <w:szCs w:val="28"/>
              </w:rPr>
              <w:t>Необходимость в данных поправках окончательно придаст Кодексу о недрах целостное регулирование всех вопросов пользования недрами в Казахстане, выделив его в 4 категориях:</w:t>
            </w:r>
          </w:p>
          <w:p w:rsidR="00136BCD" w:rsidRPr="004C3BEC" w:rsidRDefault="00136BCD" w:rsidP="008E3F03">
            <w:pPr>
              <w:pStyle w:val="a9"/>
              <w:tabs>
                <w:tab w:val="left" w:pos="1134"/>
              </w:tabs>
              <w:ind w:firstLine="284"/>
              <w:jc w:val="both"/>
              <w:rPr>
                <w:rFonts w:ascii="Times New Roman" w:hAnsi="Times New Roman" w:cs="Times New Roman"/>
                <w:sz w:val="28"/>
                <w:szCs w:val="28"/>
              </w:rPr>
            </w:pPr>
            <w:r w:rsidRPr="004C3BEC">
              <w:rPr>
                <w:rFonts w:ascii="Times New Roman" w:hAnsi="Times New Roman" w:cs="Times New Roman"/>
                <w:sz w:val="28"/>
                <w:szCs w:val="28"/>
              </w:rPr>
              <w:t>1) научно-культурные цели;</w:t>
            </w:r>
          </w:p>
          <w:p w:rsidR="00136BCD" w:rsidRPr="004C3BEC" w:rsidRDefault="00136BCD" w:rsidP="008E3F03">
            <w:pPr>
              <w:pStyle w:val="a9"/>
              <w:tabs>
                <w:tab w:val="left" w:pos="1134"/>
              </w:tabs>
              <w:ind w:firstLine="284"/>
              <w:jc w:val="both"/>
              <w:rPr>
                <w:rFonts w:ascii="Times New Roman" w:hAnsi="Times New Roman" w:cs="Times New Roman"/>
                <w:sz w:val="28"/>
                <w:szCs w:val="28"/>
              </w:rPr>
            </w:pPr>
            <w:r w:rsidRPr="004C3BEC">
              <w:rPr>
                <w:rFonts w:ascii="Times New Roman" w:hAnsi="Times New Roman" w:cs="Times New Roman"/>
                <w:sz w:val="28"/>
                <w:szCs w:val="28"/>
              </w:rPr>
              <w:t>2) владельцами земельных участков;</w:t>
            </w:r>
          </w:p>
          <w:p w:rsidR="00136BCD" w:rsidRPr="004C3BEC" w:rsidRDefault="00136BCD" w:rsidP="008E3F03">
            <w:pPr>
              <w:pStyle w:val="a9"/>
              <w:tabs>
                <w:tab w:val="left" w:pos="1134"/>
              </w:tabs>
              <w:ind w:firstLine="284"/>
              <w:jc w:val="both"/>
              <w:rPr>
                <w:rFonts w:ascii="Times New Roman" w:hAnsi="Times New Roman" w:cs="Times New Roman"/>
                <w:sz w:val="28"/>
                <w:szCs w:val="28"/>
              </w:rPr>
            </w:pPr>
            <w:r w:rsidRPr="004C3BEC">
              <w:rPr>
                <w:rFonts w:ascii="Times New Roman" w:hAnsi="Times New Roman" w:cs="Times New Roman"/>
                <w:sz w:val="28"/>
                <w:szCs w:val="28"/>
              </w:rPr>
              <w:t>3) непосредственно государством для своих нужд;</w:t>
            </w:r>
          </w:p>
          <w:p w:rsidR="00136BCD" w:rsidRPr="004C3BEC" w:rsidRDefault="00136BCD" w:rsidP="008E3F03">
            <w:pPr>
              <w:pStyle w:val="a9"/>
              <w:tabs>
                <w:tab w:val="left" w:pos="1134"/>
              </w:tabs>
              <w:ind w:firstLine="284"/>
              <w:jc w:val="both"/>
              <w:rPr>
                <w:rFonts w:ascii="Times New Roman" w:hAnsi="Times New Roman" w:cs="Times New Roman"/>
                <w:sz w:val="28"/>
                <w:szCs w:val="28"/>
              </w:rPr>
            </w:pPr>
            <w:r w:rsidRPr="004C3BEC">
              <w:rPr>
                <w:rFonts w:ascii="Times New Roman" w:hAnsi="Times New Roman" w:cs="Times New Roman"/>
                <w:sz w:val="28"/>
                <w:szCs w:val="28"/>
              </w:rPr>
              <w:t xml:space="preserve">4) </w:t>
            </w:r>
            <w:proofErr w:type="spellStart"/>
            <w:r w:rsidRPr="004C3BEC">
              <w:rPr>
                <w:rFonts w:ascii="Times New Roman" w:hAnsi="Times New Roman" w:cs="Times New Roman"/>
                <w:sz w:val="28"/>
                <w:szCs w:val="28"/>
              </w:rPr>
              <w:t>недрапользователями</w:t>
            </w:r>
            <w:proofErr w:type="spellEnd"/>
            <w:r w:rsidRPr="004C3BEC">
              <w:rPr>
                <w:rFonts w:ascii="Times New Roman" w:hAnsi="Times New Roman" w:cs="Times New Roman"/>
                <w:sz w:val="28"/>
                <w:szCs w:val="28"/>
              </w:rPr>
              <w:t>.</w:t>
            </w:r>
          </w:p>
          <w:p w:rsidR="00136BCD" w:rsidRPr="004C3BEC" w:rsidRDefault="00136BCD" w:rsidP="008E3F03">
            <w:pPr>
              <w:pStyle w:val="a9"/>
              <w:tabs>
                <w:tab w:val="left" w:pos="1134"/>
              </w:tabs>
              <w:ind w:firstLine="284"/>
              <w:jc w:val="both"/>
              <w:rPr>
                <w:rFonts w:ascii="Times New Roman" w:hAnsi="Times New Roman" w:cs="Times New Roman"/>
                <w:sz w:val="28"/>
                <w:szCs w:val="28"/>
              </w:rPr>
            </w:pPr>
            <w:r w:rsidRPr="004C3BEC">
              <w:rPr>
                <w:rFonts w:ascii="Times New Roman" w:hAnsi="Times New Roman" w:cs="Times New Roman"/>
                <w:sz w:val="28"/>
                <w:szCs w:val="28"/>
              </w:rPr>
              <w:t xml:space="preserve">Согласно Закону РК «Об архитектурной, градостроительной и строительной деятельности» перед началом работ, заказчик должен передать все разрешительные документы на участок, в том числе карьеры, а в процессе получения разрешения на добычу и разведку геологических составляющих, сжимаются сроки. Данный фактор напрямую влияет на сроки выполнения работы в </w:t>
            </w:r>
            <w:proofErr w:type="gramStart"/>
            <w:r w:rsidRPr="004C3BEC">
              <w:rPr>
                <w:rFonts w:ascii="Times New Roman" w:hAnsi="Times New Roman" w:cs="Times New Roman"/>
                <w:sz w:val="28"/>
                <w:szCs w:val="28"/>
              </w:rPr>
              <w:t>связи</w:t>
            </w:r>
            <w:proofErr w:type="gramEnd"/>
            <w:r w:rsidRPr="004C3BEC">
              <w:rPr>
                <w:rFonts w:ascii="Times New Roman" w:hAnsi="Times New Roman" w:cs="Times New Roman"/>
                <w:sz w:val="28"/>
                <w:szCs w:val="28"/>
              </w:rPr>
              <w:t xml:space="preserve"> с чем подрядчики не выполняют работу в установленный срок.</w:t>
            </w:r>
          </w:p>
          <w:p w:rsidR="00136BCD" w:rsidRPr="004C3BEC" w:rsidRDefault="00136BCD" w:rsidP="008E3F03">
            <w:pPr>
              <w:pStyle w:val="a9"/>
              <w:tabs>
                <w:tab w:val="left" w:pos="1134"/>
              </w:tabs>
              <w:ind w:firstLine="284"/>
              <w:jc w:val="both"/>
              <w:rPr>
                <w:rFonts w:ascii="Times New Roman" w:hAnsi="Times New Roman" w:cs="Times New Roman"/>
                <w:sz w:val="28"/>
                <w:szCs w:val="28"/>
              </w:rPr>
            </w:pPr>
            <w:r w:rsidRPr="004C3BEC">
              <w:rPr>
                <w:rFonts w:ascii="Times New Roman" w:hAnsi="Times New Roman" w:cs="Times New Roman"/>
                <w:sz w:val="28"/>
                <w:szCs w:val="28"/>
              </w:rPr>
              <w:t xml:space="preserve">К тому же иногда возникают прецеденты, когда проекты карьеров, которые закладывают не всегда годные, потому что после геологической разведки выясняется, что они </w:t>
            </w:r>
            <w:proofErr w:type="spellStart"/>
            <w:r w:rsidRPr="004C3BEC">
              <w:rPr>
                <w:rFonts w:ascii="Times New Roman" w:hAnsi="Times New Roman" w:cs="Times New Roman"/>
                <w:sz w:val="28"/>
                <w:szCs w:val="28"/>
              </w:rPr>
              <w:t>почвопотопляемые</w:t>
            </w:r>
            <w:proofErr w:type="spellEnd"/>
            <w:r w:rsidRPr="004C3BEC">
              <w:rPr>
                <w:rFonts w:ascii="Times New Roman" w:hAnsi="Times New Roman" w:cs="Times New Roman"/>
                <w:sz w:val="28"/>
                <w:szCs w:val="28"/>
              </w:rPr>
              <w:t xml:space="preserve"> или небезопасные. В связи с этим подрядчик обязан всю процедуру </w:t>
            </w:r>
            <w:proofErr w:type="spellStart"/>
            <w:r w:rsidRPr="004C3BEC">
              <w:rPr>
                <w:rFonts w:ascii="Times New Roman" w:hAnsi="Times New Roman" w:cs="Times New Roman"/>
                <w:sz w:val="28"/>
                <w:szCs w:val="28"/>
              </w:rPr>
              <w:t>пересогласовывать</w:t>
            </w:r>
            <w:proofErr w:type="spellEnd"/>
            <w:r w:rsidRPr="004C3BEC">
              <w:rPr>
                <w:rFonts w:ascii="Times New Roman" w:hAnsi="Times New Roman" w:cs="Times New Roman"/>
                <w:sz w:val="28"/>
                <w:szCs w:val="28"/>
              </w:rPr>
              <w:t xml:space="preserve"> с Заказчиком. К тому же необходимо повторное прохождение государственной экспертизы</w:t>
            </w:r>
          </w:p>
          <w:p w:rsidR="00136BCD" w:rsidRPr="004C3BEC" w:rsidRDefault="00136BCD" w:rsidP="008E3F03">
            <w:pPr>
              <w:pStyle w:val="a9"/>
              <w:tabs>
                <w:tab w:val="left" w:pos="1134"/>
              </w:tabs>
              <w:ind w:firstLine="284"/>
              <w:jc w:val="both"/>
              <w:rPr>
                <w:rFonts w:ascii="Times New Roman" w:hAnsi="Times New Roman" w:cs="Times New Roman"/>
                <w:sz w:val="28"/>
                <w:szCs w:val="28"/>
              </w:rPr>
            </w:pPr>
            <w:r w:rsidRPr="004C3BEC">
              <w:rPr>
                <w:rFonts w:ascii="Times New Roman" w:hAnsi="Times New Roman" w:cs="Times New Roman"/>
                <w:sz w:val="28"/>
                <w:szCs w:val="28"/>
              </w:rPr>
              <w:t xml:space="preserve">Все эти процедуры </w:t>
            </w:r>
            <w:proofErr w:type="gramStart"/>
            <w:r w:rsidRPr="004C3BEC">
              <w:rPr>
                <w:rFonts w:ascii="Times New Roman" w:hAnsi="Times New Roman" w:cs="Times New Roman"/>
                <w:sz w:val="28"/>
                <w:szCs w:val="28"/>
              </w:rPr>
              <w:t>занимают минимум</w:t>
            </w:r>
            <w:proofErr w:type="gramEnd"/>
            <w:r w:rsidRPr="004C3BEC">
              <w:rPr>
                <w:rFonts w:ascii="Times New Roman" w:hAnsi="Times New Roman" w:cs="Times New Roman"/>
                <w:sz w:val="28"/>
                <w:szCs w:val="28"/>
              </w:rPr>
              <w:t xml:space="preserve"> полгода.</w:t>
            </w:r>
          </w:p>
        </w:tc>
        <w:tc>
          <w:tcPr>
            <w:tcW w:w="3261" w:type="dxa"/>
            <w:gridSpan w:val="6"/>
          </w:tcPr>
          <w:p w:rsidR="00136BCD" w:rsidRPr="004C3BEC" w:rsidRDefault="00136BCD" w:rsidP="008E3F03">
            <w:pPr>
              <w:pStyle w:val="a9"/>
              <w:tabs>
                <w:tab w:val="left" w:pos="1134"/>
              </w:tabs>
              <w:ind w:firstLine="284"/>
              <w:jc w:val="both"/>
              <w:rPr>
                <w:rFonts w:ascii="Times New Roman" w:hAnsi="Times New Roman" w:cs="Times New Roman"/>
                <w:sz w:val="28"/>
                <w:szCs w:val="28"/>
              </w:rPr>
            </w:pPr>
          </w:p>
        </w:tc>
      </w:tr>
      <w:tr w:rsidR="00136BCD" w:rsidRPr="004C3BEC" w:rsidTr="006F38E4">
        <w:tblPrEx>
          <w:jc w:val="left"/>
        </w:tblPrEx>
        <w:trPr>
          <w:gridBefore w:val="1"/>
          <w:gridAfter w:val="1"/>
          <w:wBefore w:w="282" w:type="dxa"/>
          <w:wAfter w:w="197" w:type="dxa"/>
        </w:trPr>
        <w:tc>
          <w:tcPr>
            <w:tcW w:w="1276" w:type="dxa"/>
            <w:gridSpan w:val="3"/>
          </w:tcPr>
          <w:p w:rsidR="00136BCD" w:rsidRPr="004C3BEC" w:rsidRDefault="00136BCD" w:rsidP="007A1639">
            <w:pPr>
              <w:pStyle w:val="a4"/>
              <w:numPr>
                <w:ilvl w:val="0"/>
                <w:numId w:val="1"/>
              </w:numPr>
              <w:tabs>
                <w:tab w:val="left" w:pos="360"/>
              </w:tabs>
              <w:spacing w:after="0" w:line="240" w:lineRule="auto"/>
              <w:ind w:left="0" w:firstLine="0"/>
              <w:jc w:val="both"/>
              <w:rPr>
                <w:rFonts w:ascii="Times New Roman" w:hAnsi="Times New Roman" w:cs="Times New Roman"/>
                <w:b/>
                <w:sz w:val="28"/>
                <w:szCs w:val="28"/>
              </w:rPr>
            </w:pPr>
          </w:p>
        </w:tc>
        <w:tc>
          <w:tcPr>
            <w:tcW w:w="1685" w:type="dxa"/>
            <w:gridSpan w:val="2"/>
          </w:tcPr>
          <w:p w:rsidR="00136BCD" w:rsidRPr="004C3BEC" w:rsidRDefault="00136BCD" w:rsidP="008847D4">
            <w:pPr>
              <w:jc w:val="center"/>
              <w:rPr>
                <w:rFonts w:ascii="Times New Roman" w:hAnsi="Times New Roman" w:cs="Times New Roman"/>
                <w:sz w:val="28"/>
                <w:szCs w:val="28"/>
              </w:rPr>
            </w:pPr>
            <w:r w:rsidRPr="004C3BEC">
              <w:rPr>
                <w:rFonts w:ascii="Times New Roman" w:hAnsi="Times New Roman" w:cs="Times New Roman"/>
                <w:sz w:val="28"/>
                <w:szCs w:val="28"/>
              </w:rPr>
              <w:t>Новая статья 16-3</w:t>
            </w:r>
          </w:p>
        </w:tc>
        <w:tc>
          <w:tcPr>
            <w:tcW w:w="3420" w:type="dxa"/>
            <w:gridSpan w:val="5"/>
          </w:tcPr>
          <w:p w:rsidR="00136BCD" w:rsidRPr="004C3BEC" w:rsidRDefault="00136BCD" w:rsidP="004A5D66">
            <w:pPr>
              <w:pStyle w:val="a6"/>
              <w:shd w:val="clear" w:color="auto" w:fill="FFFFFF"/>
              <w:spacing w:before="0" w:beforeAutospacing="0" w:after="0" w:afterAutospacing="0"/>
              <w:ind w:firstLine="284"/>
              <w:contextualSpacing/>
              <w:jc w:val="both"/>
              <w:textAlignment w:val="baseline"/>
              <w:rPr>
                <w:rFonts w:eastAsia="Calibri"/>
                <w:b/>
                <w:sz w:val="28"/>
                <w:szCs w:val="28"/>
                <w:lang w:eastAsia="en-US"/>
              </w:rPr>
            </w:pPr>
            <w:r w:rsidRPr="004C3BEC">
              <w:rPr>
                <w:b/>
                <w:sz w:val="28"/>
                <w:szCs w:val="28"/>
              </w:rPr>
              <w:t>Статья 16-3. Отсутствует</w:t>
            </w:r>
          </w:p>
        </w:tc>
        <w:tc>
          <w:tcPr>
            <w:tcW w:w="3140" w:type="dxa"/>
            <w:gridSpan w:val="4"/>
          </w:tcPr>
          <w:p w:rsidR="00136BCD" w:rsidRPr="004C3BEC" w:rsidRDefault="00136BCD" w:rsidP="00BA5818">
            <w:pPr>
              <w:ind w:firstLine="284"/>
              <w:jc w:val="both"/>
              <w:rPr>
                <w:rFonts w:ascii="Times New Roman" w:hAnsi="Times New Roman" w:cs="Times New Roman"/>
                <w:sz w:val="28"/>
                <w:szCs w:val="28"/>
              </w:rPr>
            </w:pPr>
            <w:r w:rsidRPr="004C3BEC">
              <w:rPr>
                <w:rFonts w:ascii="Times New Roman" w:hAnsi="Times New Roman" w:cs="Times New Roman"/>
                <w:sz w:val="28"/>
                <w:szCs w:val="28"/>
              </w:rPr>
              <w:t xml:space="preserve">Статья 16-3. Пользование недрами в хозяйственных целях </w:t>
            </w:r>
          </w:p>
          <w:p w:rsidR="00136BCD" w:rsidRPr="00965601" w:rsidRDefault="00136BCD" w:rsidP="00BA5818">
            <w:pPr>
              <w:ind w:firstLine="284"/>
              <w:jc w:val="both"/>
              <w:rPr>
                <w:rFonts w:ascii="Times New Roman" w:hAnsi="Times New Roman" w:cs="Times New Roman"/>
                <w:color w:val="FF0000"/>
                <w:sz w:val="28"/>
                <w:szCs w:val="28"/>
              </w:rPr>
            </w:pPr>
            <w:r w:rsidRPr="004C3BEC">
              <w:rPr>
                <w:rFonts w:ascii="Times New Roman" w:hAnsi="Times New Roman" w:cs="Times New Roman"/>
                <w:sz w:val="28"/>
                <w:szCs w:val="28"/>
              </w:rPr>
              <w:t xml:space="preserve">1. Пользование недрами собственником земельного участка или землепользователем для извлечения из недр </w:t>
            </w:r>
            <w:proofErr w:type="spellStart"/>
            <w:r w:rsidRPr="004C3BEC">
              <w:rPr>
                <w:rFonts w:ascii="Times New Roman" w:hAnsi="Times New Roman" w:cs="Times New Roman"/>
                <w:sz w:val="28"/>
                <w:szCs w:val="28"/>
              </w:rPr>
              <w:t>общераспро</w:t>
            </w:r>
            <w:proofErr w:type="spellEnd"/>
            <w:proofErr w:type="gramStart"/>
            <w:r>
              <w:rPr>
                <w:rFonts w:ascii="Times New Roman" w:hAnsi="Times New Roman" w:cs="Times New Roman"/>
                <w:sz w:val="28"/>
                <w:szCs w:val="28"/>
                <w:lang w:val="en-US"/>
              </w:rPr>
              <w:t>c</w:t>
            </w:r>
            <w:proofErr w:type="spellStart"/>
            <w:proofErr w:type="gramEnd"/>
            <w:r w:rsidRPr="004C3BEC">
              <w:rPr>
                <w:rFonts w:ascii="Times New Roman" w:hAnsi="Times New Roman" w:cs="Times New Roman"/>
                <w:sz w:val="28"/>
                <w:szCs w:val="28"/>
              </w:rPr>
              <w:t>траненных</w:t>
            </w:r>
            <w:proofErr w:type="spellEnd"/>
            <w:r w:rsidRPr="004C3BEC">
              <w:rPr>
                <w:rFonts w:ascii="Times New Roman" w:hAnsi="Times New Roman" w:cs="Times New Roman"/>
                <w:sz w:val="28"/>
                <w:szCs w:val="28"/>
              </w:rPr>
              <w:t xml:space="preserve"> полезных ископаемых, размещения и эксплуатации подземной части надземных сооружений и подземных сооружений в хозяйственных целях </w:t>
            </w:r>
            <w:r w:rsidRPr="00965601">
              <w:rPr>
                <w:rFonts w:ascii="Times New Roman" w:hAnsi="Times New Roman" w:cs="Times New Roman"/>
                <w:color w:val="FF0000"/>
                <w:sz w:val="28"/>
                <w:szCs w:val="28"/>
              </w:rPr>
              <w:t>ограничено пределами реализации прав на земельный участок и границами земельного участка в соответствии с его целевым назначением.</w:t>
            </w:r>
          </w:p>
          <w:p w:rsidR="00136BCD" w:rsidRPr="004C3BEC" w:rsidRDefault="00136BCD" w:rsidP="00BA5818">
            <w:pPr>
              <w:ind w:firstLine="284"/>
              <w:jc w:val="both"/>
              <w:rPr>
                <w:rFonts w:ascii="Times New Roman" w:hAnsi="Times New Roman" w:cs="Times New Roman"/>
                <w:sz w:val="28"/>
                <w:szCs w:val="28"/>
              </w:rPr>
            </w:pPr>
            <w:r w:rsidRPr="004C3BEC">
              <w:rPr>
                <w:rFonts w:ascii="Times New Roman" w:hAnsi="Times New Roman" w:cs="Times New Roman"/>
                <w:sz w:val="28"/>
                <w:szCs w:val="28"/>
              </w:rPr>
              <w:t>Такое пользование осуществляется без применения взрывчатых веществ, химических реагентов и ядовитых веществ.</w:t>
            </w:r>
          </w:p>
          <w:p w:rsidR="00136BCD" w:rsidRPr="004C3BEC" w:rsidRDefault="00136BCD" w:rsidP="00BA5818">
            <w:pPr>
              <w:ind w:firstLine="284"/>
              <w:jc w:val="both"/>
              <w:rPr>
                <w:rFonts w:ascii="Times New Roman" w:hAnsi="Times New Roman" w:cs="Times New Roman"/>
                <w:sz w:val="28"/>
                <w:szCs w:val="28"/>
              </w:rPr>
            </w:pPr>
            <w:r w:rsidRPr="004C3BEC">
              <w:rPr>
                <w:rFonts w:ascii="Times New Roman" w:hAnsi="Times New Roman" w:cs="Times New Roman"/>
                <w:sz w:val="28"/>
                <w:szCs w:val="28"/>
              </w:rPr>
              <w:t xml:space="preserve">2. Использование извлеченных из недр  общераспространенных полезных ископаемых допускается исключительно собственником земельного участка или землепользователем в пределах принадлежащих ему земельных участков. </w:t>
            </w:r>
          </w:p>
          <w:p w:rsidR="00136BCD" w:rsidRPr="004C3BEC" w:rsidRDefault="00136BCD" w:rsidP="00BA5818">
            <w:pPr>
              <w:ind w:firstLine="284"/>
              <w:jc w:val="both"/>
              <w:rPr>
                <w:rFonts w:ascii="Times New Roman" w:hAnsi="Times New Roman" w:cs="Times New Roman"/>
                <w:sz w:val="28"/>
                <w:szCs w:val="28"/>
              </w:rPr>
            </w:pPr>
            <w:r w:rsidRPr="004C3BEC">
              <w:rPr>
                <w:rFonts w:ascii="Times New Roman" w:hAnsi="Times New Roman" w:cs="Times New Roman"/>
                <w:sz w:val="28"/>
                <w:szCs w:val="28"/>
              </w:rPr>
              <w:t xml:space="preserve">При отсутствии </w:t>
            </w:r>
            <w:proofErr w:type="spellStart"/>
            <w:r w:rsidRPr="004C3BEC">
              <w:rPr>
                <w:rFonts w:ascii="Times New Roman" w:hAnsi="Times New Roman" w:cs="Times New Roman"/>
                <w:sz w:val="28"/>
                <w:szCs w:val="28"/>
              </w:rPr>
              <w:t>усобственника</w:t>
            </w:r>
            <w:proofErr w:type="spellEnd"/>
            <w:r w:rsidRPr="004C3BEC">
              <w:rPr>
                <w:rFonts w:ascii="Times New Roman" w:hAnsi="Times New Roman" w:cs="Times New Roman"/>
                <w:sz w:val="28"/>
                <w:szCs w:val="28"/>
              </w:rPr>
              <w:t xml:space="preserve"> или землепользователя предоставленного права </w:t>
            </w:r>
            <w:proofErr w:type="spellStart"/>
            <w:r w:rsidRPr="004C3BEC">
              <w:rPr>
                <w:rFonts w:ascii="Times New Roman" w:hAnsi="Times New Roman" w:cs="Times New Roman"/>
                <w:sz w:val="28"/>
                <w:szCs w:val="28"/>
              </w:rPr>
              <w:t>недропользования</w:t>
            </w:r>
            <w:proofErr w:type="spellEnd"/>
            <w:r w:rsidRPr="004C3BEC">
              <w:rPr>
                <w:rFonts w:ascii="Times New Roman" w:hAnsi="Times New Roman" w:cs="Times New Roman"/>
                <w:sz w:val="28"/>
                <w:szCs w:val="28"/>
              </w:rPr>
              <w:t xml:space="preserve"> для проведения операций по добыче общераспространенных полезных ископаемых не отчуждается третьим лица общераспространенных полезных ископаемых, находящихся в границах принадлежащих данным собственникам или землепользователям земельных участков, с получением от таких лиц выгод в любой форме. </w:t>
            </w:r>
          </w:p>
          <w:p w:rsidR="00136BCD" w:rsidRPr="004C3BEC" w:rsidRDefault="00136BCD" w:rsidP="00BA5818">
            <w:pPr>
              <w:ind w:firstLine="284"/>
              <w:jc w:val="both"/>
              <w:rPr>
                <w:rFonts w:ascii="Times New Roman" w:hAnsi="Times New Roman" w:cs="Times New Roman"/>
                <w:sz w:val="28"/>
                <w:szCs w:val="28"/>
              </w:rPr>
            </w:pPr>
            <w:r w:rsidRPr="004C3BEC">
              <w:rPr>
                <w:rFonts w:ascii="Times New Roman" w:hAnsi="Times New Roman" w:cs="Times New Roman"/>
                <w:sz w:val="28"/>
                <w:szCs w:val="28"/>
              </w:rPr>
              <w:t xml:space="preserve">3. Право пользования недрами в соответствии с настоящей статьей возникает на основе права собственности или права землепользования на земельный участок и прекращается одновременной с прекращением такого права собственности или землепользования. </w:t>
            </w:r>
          </w:p>
          <w:p w:rsidR="00136BCD" w:rsidRPr="004C3BEC" w:rsidRDefault="00136BCD" w:rsidP="00BA5818">
            <w:pPr>
              <w:ind w:firstLine="284"/>
              <w:jc w:val="both"/>
              <w:rPr>
                <w:rFonts w:ascii="Times New Roman" w:hAnsi="Times New Roman" w:cs="Times New Roman"/>
                <w:sz w:val="28"/>
                <w:szCs w:val="28"/>
              </w:rPr>
            </w:pPr>
            <w:r w:rsidRPr="004C3BEC">
              <w:rPr>
                <w:rFonts w:ascii="Times New Roman" w:hAnsi="Times New Roman" w:cs="Times New Roman"/>
                <w:sz w:val="28"/>
                <w:szCs w:val="28"/>
              </w:rPr>
              <w:t>4.</w:t>
            </w:r>
            <w:r w:rsidRPr="004C3BEC">
              <w:rPr>
                <w:rFonts w:ascii="Times New Roman" w:hAnsi="Times New Roman" w:cs="Times New Roman"/>
                <w:sz w:val="28"/>
                <w:szCs w:val="28"/>
              </w:rPr>
              <w:tab/>
              <w:t>Право пользования недрами, возникшее в соответствии с настоящей статьей, неотделимо от права на земельный участок. Переход права пользования недрами при переходе права собственности или землепользования на земельный участок предполагается.</w:t>
            </w:r>
          </w:p>
          <w:p w:rsidR="00136BCD" w:rsidRPr="004C3BEC" w:rsidRDefault="00136BCD" w:rsidP="00BA5818">
            <w:pPr>
              <w:pStyle w:val="a6"/>
              <w:shd w:val="clear" w:color="auto" w:fill="FFFFFF"/>
              <w:spacing w:before="0" w:beforeAutospacing="0" w:after="0" w:afterAutospacing="0"/>
              <w:ind w:firstLine="284"/>
              <w:contextualSpacing/>
              <w:jc w:val="both"/>
              <w:textAlignment w:val="baseline"/>
              <w:rPr>
                <w:rFonts w:eastAsia="Calibri"/>
                <w:b/>
                <w:sz w:val="28"/>
                <w:szCs w:val="28"/>
                <w:lang w:eastAsia="en-US"/>
              </w:rPr>
            </w:pPr>
            <w:r w:rsidRPr="004C3BEC">
              <w:rPr>
                <w:sz w:val="28"/>
                <w:szCs w:val="28"/>
              </w:rPr>
              <w:t>5.</w:t>
            </w:r>
            <w:r w:rsidRPr="004C3BEC">
              <w:rPr>
                <w:sz w:val="28"/>
                <w:szCs w:val="28"/>
              </w:rPr>
              <w:tab/>
              <w:t xml:space="preserve">Пользование недрами в соответствии с настоящей статьей не требует получения разрешения, представления отчетности и иных документов, являющихся обязательными для лиц, пользующихся недрами на основании предоставленного права </w:t>
            </w:r>
            <w:proofErr w:type="spellStart"/>
            <w:r w:rsidRPr="004C3BEC">
              <w:rPr>
                <w:sz w:val="28"/>
                <w:szCs w:val="28"/>
              </w:rPr>
              <w:t>недропользования</w:t>
            </w:r>
            <w:proofErr w:type="spellEnd"/>
            <w:r w:rsidRPr="004C3BEC">
              <w:rPr>
                <w:sz w:val="28"/>
                <w:szCs w:val="28"/>
              </w:rPr>
              <w:t xml:space="preserve"> по лицензии или контракту на недропользование.</w:t>
            </w:r>
          </w:p>
        </w:tc>
        <w:tc>
          <w:tcPr>
            <w:tcW w:w="2671" w:type="dxa"/>
            <w:gridSpan w:val="5"/>
          </w:tcPr>
          <w:p w:rsidR="00136BCD" w:rsidRPr="004C3BEC" w:rsidRDefault="00136BCD" w:rsidP="00D30DA9">
            <w:pPr>
              <w:pStyle w:val="a9"/>
              <w:tabs>
                <w:tab w:val="left" w:pos="1134"/>
              </w:tabs>
              <w:ind w:firstLine="284"/>
              <w:jc w:val="both"/>
              <w:rPr>
                <w:rFonts w:ascii="Times New Roman" w:hAnsi="Times New Roman" w:cs="Times New Roman"/>
                <w:sz w:val="28"/>
                <w:szCs w:val="28"/>
              </w:rPr>
            </w:pPr>
            <w:r w:rsidRPr="004C3BEC">
              <w:rPr>
                <w:rFonts w:ascii="Times New Roman" w:hAnsi="Times New Roman" w:cs="Times New Roman"/>
                <w:sz w:val="28"/>
                <w:szCs w:val="28"/>
              </w:rPr>
              <w:t xml:space="preserve">В первую очередь, необходимо исходить из значимости норм. Данные нормы регулируют отрасль по пользованию недрами для различных целей, что демонстрирует концептуальную значимость этих норм, в </w:t>
            </w:r>
            <w:proofErr w:type="gramStart"/>
            <w:r w:rsidRPr="004C3BEC">
              <w:rPr>
                <w:rFonts w:ascii="Times New Roman" w:hAnsi="Times New Roman" w:cs="Times New Roman"/>
                <w:sz w:val="28"/>
                <w:szCs w:val="28"/>
              </w:rPr>
              <w:t>связи</w:t>
            </w:r>
            <w:proofErr w:type="gramEnd"/>
            <w:r w:rsidRPr="004C3BEC">
              <w:rPr>
                <w:rFonts w:ascii="Times New Roman" w:hAnsi="Times New Roman" w:cs="Times New Roman"/>
                <w:sz w:val="28"/>
                <w:szCs w:val="28"/>
              </w:rPr>
              <w:t xml:space="preserve"> с чем данные поправки должны быть закреплены на законодательном уровне.</w:t>
            </w:r>
          </w:p>
          <w:p w:rsidR="00136BCD" w:rsidRPr="004C3BEC" w:rsidRDefault="00136BCD" w:rsidP="00D30DA9">
            <w:pPr>
              <w:pStyle w:val="a9"/>
              <w:tabs>
                <w:tab w:val="left" w:pos="1134"/>
              </w:tabs>
              <w:ind w:firstLine="284"/>
              <w:jc w:val="both"/>
              <w:rPr>
                <w:rFonts w:ascii="Times New Roman" w:hAnsi="Times New Roman" w:cs="Times New Roman"/>
                <w:sz w:val="28"/>
                <w:szCs w:val="28"/>
              </w:rPr>
            </w:pPr>
            <w:r w:rsidRPr="004C3BEC">
              <w:rPr>
                <w:rFonts w:ascii="Times New Roman" w:hAnsi="Times New Roman" w:cs="Times New Roman"/>
                <w:sz w:val="28"/>
                <w:szCs w:val="28"/>
              </w:rPr>
              <w:t>К тому же данные нормы не являются излишне детализирующими, а лишь основными, на подзаконном уровне будут прописаны более детально.</w:t>
            </w:r>
          </w:p>
          <w:p w:rsidR="00136BCD" w:rsidRPr="004C3BEC" w:rsidRDefault="00136BCD" w:rsidP="00D30DA9">
            <w:pPr>
              <w:pStyle w:val="a9"/>
              <w:tabs>
                <w:tab w:val="left" w:pos="1134"/>
              </w:tabs>
              <w:ind w:firstLine="284"/>
              <w:jc w:val="both"/>
              <w:rPr>
                <w:rFonts w:ascii="Times New Roman" w:hAnsi="Times New Roman" w:cs="Times New Roman"/>
                <w:sz w:val="28"/>
                <w:szCs w:val="28"/>
              </w:rPr>
            </w:pPr>
          </w:p>
          <w:p w:rsidR="00136BCD" w:rsidRPr="004C3BEC" w:rsidRDefault="00136BCD" w:rsidP="00D30DA9">
            <w:pPr>
              <w:pStyle w:val="a9"/>
              <w:tabs>
                <w:tab w:val="left" w:pos="1134"/>
              </w:tabs>
              <w:ind w:firstLine="284"/>
              <w:jc w:val="both"/>
              <w:rPr>
                <w:rFonts w:ascii="Times New Roman" w:hAnsi="Times New Roman" w:cs="Times New Roman"/>
                <w:sz w:val="28"/>
                <w:szCs w:val="28"/>
              </w:rPr>
            </w:pPr>
            <w:r w:rsidRPr="004C3BEC">
              <w:rPr>
                <w:rFonts w:ascii="Times New Roman" w:hAnsi="Times New Roman" w:cs="Times New Roman"/>
                <w:sz w:val="28"/>
                <w:szCs w:val="28"/>
              </w:rPr>
              <w:t xml:space="preserve">В настоящее время Кодексом о недрах недропользование регулируется пользование недрами только в части операций по </w:t>
            </w:r>
            <w:proofErr w:type="spellStart"/>
            <w:r w:rsidRPr="004C3BEC">
              <w:rPr>
                <w:rFonts w:ascii="Times New Roman" w:hAnsi="Times New Roman" w:cs="Times New Roman"/>
                <w:sz w:val="28"/>
                <w:szCs w:val="28"/>
              </w:rPr>
              <w:t>недропользованию</w:t>
            </w:r>
            <w:proofErr w:type="spellEnd"/>
            <w:r w:rsidRPr="004C3BEC">
              <w:rPr>
                <w:rFonts w:ascii="Times New Roman" w:hAnsi="Times New Roman" w:cs="Times New Roman"/>
                <w:sz w:val="28"/>
                <w:szCs w:val="28"/>
              </w:rPr>
              <w:t>, то есть для целей предпринимательства.</w:t>
            </w:r>
          </w:p>
          <w:p w:rsidR="00136BCD" w:rsidRPr="004C3BEC" w:rsidRDefault="00136BCD" w:rsidP="00D30DA9">
            <w:pPr>
              <w:pStyle w:val="a9"/>
              <w:tabs>
                <w:tab w:val="left" w:pos="1134"/>
              </w:tabs>
              <w:ind w:firstLine="284"/>
              <w:jc w:val="both"/>
              <w:rPr>
                <w:rFonts w:ascii="Times New Roman" w:hAnsi="Times New Roman" w:cs="Times New Roman"/>
                <w:sz w:val="28"/>
                <w:szCs w:val="28"/>
              </w:rPr>
            </w:pPr>
            <w:r w:rsidRPr="004C3BEC">
              <w:rPr>
                <w:rFonts w:ascii="Times New Roman" w:hAnsi="Times New Roman" w:cs="Times New Roman"/>
                <w:sz w:val="28"/>
                <w:szCs w:val="28"/>
              </w:rPr>
              <w:t xml:space="preserve">Однако в действительности пользование недрами осуществляется и в других случаях, которые Кодексом о недрах не упомянуты. Существует правовой и доктринальный вакуум в отношении данных случаев. </w:t>
            </w:r>
          </w:p>
          <w:p w:rsidR="00136BCD" w:rsidRPr="004C3BEC" w:rsidRDefault="00136BCD" w:rsidP="00D30DA9">
            <w:pPr>
              <w:pStyle w:val="a9"/>
              <w:tabs>
                <w:tab w:val="left" w:pos="1134"/>
              </w:tabs>
              <w:ind w:firstLine="284"/>
              <w:jc w:val="both"/>
              <w:rPr>
                <w:rFonts w:ascii="Times New Roman" w:hAnsi="Times New Roman" w:cs="Times New Roman"/>
                <w:sz w:val="28"/>
                <w:szCs w:val="28"/>
              </w:rPr>
            </w:pPr>
            <w:r w:rsidRPr="004C3BEC">
              <w:rPr>
                <w:rFonts w:ascii="Times New Roman" w:hAnsi="Times New Roman" w:cs="Times New Roman"/>
                <w:sz w:val="28"/>
                <w:szCs w:val="28"/>
              </w:rPr>
              <w:t>К примеру, в настоящее время физические лица свободно осуществляют сбор образцов минералов для коллекционных целей.</w:t>
            </w:r>
          </w:p>
          <w:p w:rsidR="00136BCD" w:rsidRPr="004C3BEC" w:rsidRDefault="00136BCD" w:rsidP="00D30DA9">
            <w:pPr>
              <w:pStyle w:val="a9"/>
              <w:tabs>
                <w:tab w:val="left" w:pos="1134"/>
              </w:tabs>
              <w:ind w:firstLine="284"/>
              <w:jc w:val="both"/>
              <w:rPr>
                <w:rFonts w:ascii="Times New Roman" w:hAnsi="Times New Roman" w:cs="Times New Roman"/>
                <w:sz w:val="28"/>
                <w:szCs w:val="28"/>
              </w:rPr>
            </w:pPr>
            <w:r w:rsidRPr="004C3BEC">
              <w:rPr>
                <w:rFonts w:ascii="Times New Roman" w:hAnsi="Times New Roman" w:cs="Times New Roman"/>
                <w:sz w:val="28"/>
                <w:szCs w:val="28"/>
              </w:rPr>
              <w:t>Общераспространенные полезные ископаемые (далее – ОПИ) на земельных участках без необходимости оценки из запасов в действительности используются при строительстве объектов на данных земельных участках. При этом на тех же земельных участках происходит пользование пространством недр в отношении погребов, подземных парковок и других подземных сооружений.</w:t>
            </w:r>
          </w:p>
          <w:p w:rsidR="00136BCD" w:rsidRPr="004C3BEC" w:rsidRDefault="00136BCD" w:rsidP="00D30DA9">
            <w:pPr>
              <w:pStyle w:val="a9"/>
              <w:tabs>
                <w:tab w:val="left" w:pos="1134"/>
              </w:tabs>
              <w:ind w:firstLine="284"/>
              <w:jc w:val="both"/>
              <w:rPr>
                <w:rFonts w:ascii="Times New Roman" w:hAnsi="Times New Roman" w:cs="Times New Roman"/>
                <w:sz w:val="28"/>
                <w:szCs w:val="28"/>
              </w:rPr>
            </w:pPr>
            <w:r w:rsidRPr="004C3BEC">
              <w:rPr>
                <w:rFonts w:ascii="Times New Roman" w:hAnsi="Times New Roman" w:cs="Times New Roman"/>
                <w:sz w:val="28"/>
                <w:szCs w:val="28"/>
              </w:rPr>
              <w:t xml:space="preserve">Кроме того, ОПИ также используются государством для своих нужд при ликвидации последствий ЧС или для строительства автодорог. По </w:t>
            </w:r>
            <w:proofErr w:type="gramStart"/>
            <w:r w:rsidRPr="004C3BEC">
              <w:rPr>
                <w:rFonts w:ascii="Times New Roman" w:hAnsi="Times New Roman" w:cs="Times New Roman"/>
                <w:sz w:val="28"/>
                <w:szCs w:val="28"/>
              </w:rPr>
              <w:t>сути</w:t>
            </w:r>
            <w:proofErr w:type="gramEnd"/>
            <w:r w:rsidRPr="004C3BEC">
              <w:rPr>
                <w:rFonts w:ascii="Times New Roman" w:hAnsi="Times New Roman" w:cs="Times New Roman"/>
                <w:sz w:val="28"/>
                <w:szCs w:val="28"/>
              </w:rPr>
              <w:t xml:space="preserve"> в данном случае происходит перенос ОПИ, принадлежащего государству, из места своего залегания в дорожное полотно, которое также находится в госсобственности.</w:t>
            </w:r>
          </w:p>
          <w:p w:rsidR="00136BCD" w:rsidRPr="004C3BEC" w:rsidRDefault="00136BCD" w:rsidP="00D30DA9">
            <w:pPr>
              <w:pStyle w:val="a9"/>
              <w:tabs>
                <w:tab w:val="left" w:pos="1134"/>
              </w:tabs>
              <w:ind w:firstLine="284"/>
              <w:jc w:val="both"/>
              <w:rPr>
                <w:rFonts w:ascii="Times New Roman" w:hAnsi="Times New Roman" w:cs="Times New Roman"/>
                <w:sz w:val="28"/>
                <w:szCs w:val="28"/>
              </w:rPr>
            </w:pPr>
            <w:r w:rsidRPr="004C3BEC">
              <w:rPr>
                <w:rFonts w:ascii="Times New Roman" w:hAnsi="Times New Roman" w:cs="Times New Roman"/>
                <w:sz w:val="28"/>
                <w:szCs w:val="28"/>
              </w:rPr>
              <w:t>Необходимость в данных поправках окончательно придаст Кодексу о недрах целостное регулирование всех вопросов пользования недрами в Казахстане, выделив его в 4 категориях:</w:t>
            </w:r>
          </w:p>
          <w:p w:rsidR="00136BCD" w:rsidRPr="004C3BEC" w:rsidRDefault="00136BCD" w:rsidP="00D30DA9">
            <w:pPr>
              <w:pStyle w:val="a9"/>
              <w:tabs>
                <w:tab w:val="left" w:pos="1134"/>
              </w:tabs>
              <w:ind w:firstLine="284"/>
              <w:jc w:val="both"/>
              <w:rPr>
                <w:rFonts w:ascii="Times New Roman" w:hAnsi="Times New Roman" w:cs="Times New Roman"/>
                <w:sz w:val="28"/>
                <w:szCs w:val="28"/>
              </w:rPr>
            </w:pPr>
            <w:r w:rsidRPr="004C3BEC">
              <w:rPr>
                <w:rFonts w:ascii="Times New Roman" w:hAnsi="Times New Roman" w:cs="Times New Roman"/>
                <w:sz w:val="28"/>
                <w:szCs w:val="28"/>
              </w:rPr>
              <w:t>1) научно-культурные цели;</w:t>
            </w:r>
          </w:p>
          <w:p w:rsidR="00136BCD" w:rsidRPr="004C3BEC" w:rsidRDefault="00136BCD" w:rsidP="00D30DA9">
            <w:pPr>
              <w:pStyle w:val="a9"/>
              <w:tabs>
                <w:tab w:val="left" w:pos="1134"/>
              </w:tabs>
              <w:ind w:firstLine="284"/>
              <w:jc w:val="both"/>
              <w:rPr>
                <w:rFonts w:ascii="Times New Roman" w:hAnsi="Times New Roman" w:cs="Times New Roman"/>
                <w:sz w:val="28"/>
                <w:szCs w:val="28"/>
              </w:rPr>
            </w:pPr>
            <w:r w:rsidRPr="004C3BEC">
              <w:rPr>
                <w:rFonts w:ascii="Times New Roman" w:hAnsi="Times New Roman" w:cs="Times New Roman"/>
                <w:sz w:val="28"/>
                <w:szCs w:val="28"/>
              </w:rPr>
              <w:t>2) владельцами земельных участков;</w:t>
            </w:r>
          </w:p>
          <w:p w:rsidR="00136BCD" w:rsidRPr="004C3BEC" w:rsidRDefault="00136BCD" w:rsidP="00D30DA9">
            <w:pPr>
              <w:pStyle w:val="a9"/>
              <w:tabs>
                <w:tab w:val="left" w:pos="1134"/>
              </w:tabs>
              <w:ind w:firstLine="284"/>
              <w:jc w:val="both"/>
              <w:rPr>
                <w:rFonts w:ascii="Times New Roman" w:hAnsi="Times New Roman" w:cs="Times New Roman"/>
                <w:sz w:val="28"/>
                <w:szCs w:val="28"/>
              </w:rPr>
            </w:pPr>
            <w:r w:rsidRPr="004C3BEC">
              <w:rPr>
                <w:rFonts w:ascii="Times New Roman" w:hAnsi="Times New Roman" w:cs="Times New Roman"/>
                <w:sz w:val="28"/>
                <w:szCs w:val="28"/>
              </w:rPr>
              <w:t>3) непосредственно государством для своих нужд;</w:t>
            </w:r>
          </w:p>
          <w:p w:rsidR="00136BCD" w:rsidRPr="004C3BEC" w:rsidRDefault="00136BCD" w:rsidP="00D30DA9">
            <w:pPr>
              <w:pStyle w:val="a9"/>
              <w:tabs>
                <w:tab w:val="left" w:pos="1134"/>
              </w:tabs>
              <w:ind w:firstLine="284"/>
              <w:jc w:val="both"/>
              <w:rPr>
                <w:rFonts w:ascii="Times New Roman" w:hAnsi="Times New Roman" w:cs="Times New Roman"/>
                <w:sz w:val="28"/>
                <w:szCs w:val="28"/>
              </w:rPr>
            </w:pPr>
            <w:r w:rsidRPr="004C3BEC">
              <w:rPr>
                <w:rFonts w:ascii="Times New Roman" w:hAnsi="Times New Roman" w:cs="Times New Roman"/>
                <w:sz w:val="28"/>
                <w:szCs w:val="28"/>
              </w:rPr>
              <w:t>4) недр</w:t>
            </w:r>
            <w:proofErr w:type="gramStart"/>
            <w:r>
              <w:rPr>
                <w:rFonts w:ascii="Times New Roman" w:hAnsi="Times New Roman" w:cs="Times New Roman"/>
                <w:sz w:val="28"/>
                <w:szCs w:val="28"/>
                <w:lang w:val="en-US"/>
              </w:rPr>
              <w:t>j</w:t>
            </w:r>
            <w:proofErr w:type="gramEnd"/>
            <w:r w:rsidRPr="004C3BEC">
              <w:rPr>
                <w:rFonts w:ascii="Times New Roman" w:hAnsi="Times New Roman" w:cs="Times New Roman"/>
                <w:sz w:val="28"/>
                <w:szCs w:val="28"/>
              </w:rPr>
              <w:t>пользователями.</w:t>
            </w:r>
          </w:p>
          <w:p w:rsidR="00136BCD" w:rsidRPr="004C3BEC" w:rsidRDefault="00136BCD" w:rsidP="00D30DA9">
            <w:pPr>
              <w:pStyle w:val="a9"/>
              <w:tabs>
                <w:tab w:val="left" w:pos="1134"/>
              </w:tabs>
              <w:ind w:firstLine="284"/>
              <w:jc w:val="both"/>
              <w:rPr>
                <w:rFonts w:ascii="Times New Roman" w:hAnsi="Times New Roman" w:cs="Times New Roman"/>
                <w:sz w:val="28"/>
                <w:szCs w:val="28"/>
              </w:rPr>
            </w:pPr>
            <w:r w:rsidRPr="004C3BEC">
              <w:rPr>
                <w:rFonts w:ascii="Times New Roman" w:hAnsi="Times New Roman" w:cs="Times New Roman"/>
                <w:sz w:val="28"/>
                <w:szCs w:val="28"/>
              </w:rPr>
              <w:t xml:space="preserve">Согласно Закону РК «Об архитектурной, градостроительной и строительной деятельности» перед началом работ, заказчик должен передать все разрешительные документы на участок, в том числе карьеры, а в процессе получения разрешения на добычу и разведку геологических составляющих, сжимаются сроки. Данный фактор напрямую влияет на сроки выполнения работы в </w:t>
            </w:r>
            <w:proofErr w:type="gramStart"/>
            <w:r w:rsidRPr="004C3BEC">
              <w:rPr>
                <w:rFonts w:ascii="Times New Roman" w:hAnsi="Times New Roman" w:cs="Times New Roman"/>
                <w:sz w:val="28"/>
                <w:szCs w:val="28"/>
              </w:rPr>
              <w:t>связи</w:t>
            </w:r>
            <w:proofErr w:type="gramEnd"/>
            <w:r w:rsidRPr="004C3BEC">
              <w:rPr>
                <w:rFonts w:ascii="Times New Roman" w:hAnsi="Times New Roman" w:cs="Times New Roman"/>
                <w:sz w:val="28"/>
                <w:szCs w:val="28"/>
              </w:rPr>
              <w:t xml:space="preserve"> с чем подрядчики не выполняют работу в установленный срок.</w:t>
            </w:r>
          </w:p>
          <w:p w:rsidR="00136BCD" w:rsidRPr="004C3BEC" w:rsidRDefault="00136BCD" w:rsidP="00D30DA9">
            <w:pPr>
              <w:pStyle w:val="a9"/>
              <w:tabs>
                <w:tab w:val="left" w:pos="1134"/>
              </w:tabs>
              <w:ind w:firstLine="284"/>
              <w:jc w:val="both"/>
              <w:rPr>
                <w:rFonts w:ascii="Times New Roman" w:hAnsi="Times New Roman" w:cs="Times New Roman"/>
                <w:sz w:val="28"/>
                <w:szCs w:val="28"/>
              </w:rPr>
            </w:pPr>
            <w:r w:rsidRPr="004C3BEC">
              <w:rPr>
                <w:rFonts w:ascii="Times New Roman" w:hAnsi="Times New Roman" w:cs="Times New Roman"/>
                <w:sz w:val="28"/>
                <w:szCs w:val="28"/>
              </w:rPr>
              <w:t xml:space="preserve">К тому же иногда возникают прецеденты, когда проекты карьеров, которые закладывают не всегда годные, потому что после геологической разведки выясняется, что они </w:t>
            </w:r>
            <w:proofErr w:type="spellStart"/>
            <w:r w:rsidRPr="004C3BEC">
              <w:rPr>
                <w:rFonts w:ascii="Times New Roman" w:hAnsi="Times New Roman" w:cs="Times New Roman"/>
                <w:sz w:val="28"/>
                <w:szCs w:val="28"/>
              </w:rPr>
              <w:t>почвопотопляемые</w:t>
            </w:r>
            <w:proofErr w:type="spellEnd"/>
            <w:r w:rsidRPr="004C3BEC">
              <w:rPr>
                <w:rFonts w:ascii="Times New Roman" w:hAnsi="Times New Roman" w:cs="Times New Roman"/>
                <w:sz w:val="28"/>
                <w:szCs w:val="28"/>
              </w:rPr>
              <w:t xml:space="preserve"> или небезопасные. В связи с этим подрядчик обязан всю процедуру </w:t>
            </w:r>
            <w:proofErr w:type="spellStart"/>
            <w:r w:rsidRPr="004C3BEC">
              <w:rPr>
                <w:rFonts w:ascii="Times New Roman" w:hAnsi="Times New Roman" w:cs="Times New Roman"/>
                <w:sz w:val="28"/>
                <w:szCs w:val="28"/>
              </w:rPr>
              <w:t>пересогласовывать</w:t>
            </w:r>
            <w:proofErr w:type="spellEnd"/>
            <w:r w:rsidRPr="004C3BEC">
              <w:rPr>
                <w:rFonts w:ascii="Times New Roman" w:hAnsi="Times New Roman" w:cs="Times New Roman"/>
                <w:sz w:val="28"/>
                <w:szCs w:val="28"/>
              </w:rPr>
              <w:t xml:space="preserve"> с Заказчиком. К тому же необходимо повторное прохождение государственной экспертизы</w:t>
            </w:r>
          </w:p>
          <w:p w:rsidR="00136BCD" w:rsidRPr="004C3BEC" w:rsidRDefault="00136BCD" w:rsidP="00D30DA9">
            <w:pPr>
              <w:pStyle w:val="a9"/>
              <w:tabs>
                <w:tab w:val="left" w:pos="1134"/>
              </w:tabs>
              <w:ind w:firstLine="284"/>
              <w:jc w:val="both"/>
              <w:rPr>
                <w:rFonts w:ascii="Times New Roman" w:hAnsi="Times New Roman" w:cs="Times New Roman"/>
                <w:sz w:val="28"/>
                <w:szCs w:val="28"/>
              </w:rPr>
            </w:pPr>
            <w:r w:rsidRPr="004C3BEC">
              <w:rPr>
                <w:rFonts w:ascii="Times New Roman" w:hAnsi="Times New Roman" w:cs="Times New Roman"/>
                <w:sz w:val="28"/>
                <w:szCs w:val="28"/>
              </w:rPr>
              <w:t xml:space="preserve">Все эти процедуры </w:t>
            </w:r>
            <w:proofErr w:type="gramStart"/>
            <w:r w:rsidRPr="004C3BEC">
              <w:rPr>
                <w:rFonts w:ascii="Times New Roman" w:hAnsi="Times New Roman" w:cs="Times New Roman"/>
                <w:sz w:val="28"/>
                <w:szCs w:val="28"/>
              </w:rPr>
              <w:t>занимают минимум</w:t>
            </w:r>
            <w:proofErr w:type="gramEnd"/>
            <w:r w:rsidRPr="004C3BEC">
              <w:rPr>
                <w:rFonts w:ascii="Times New Roman" w:hAnsi="Times New Roman" w:cs="Times New Roman"/>
                <w:sz w:val="28"/>
                <w:szCs w:val="28"/>
              </w:rPr>
              <w:t xml:space="preserve"> полгода.</w:t>
            </w:r>
          </w:p>
        </w:tc>
        <w:tc>
          <w:tcPr>
            <w:tcW w:w="3261" w:type="dxa"/>
            <w:gridSpan w:val="6"/>
          </w:tcPr>
          <w:p w:rsidR="00136BCD" w:rsidRPr="004C3BEC" w:rsidRDefault="00136BCD" w:rsidP="00D30DA9">
            <w:pPr>
              <w:pStyle w:val="a9"/>
              <w:tabs>
                <w:tab w:val="left" w:pos="1134"/>
              </w:tabs>
              <w:ind w:firstLine="284"/>
              <w:jc w:val="both"/>
              <w:rPr>
                <w:rFonts w:ascii="Times New Roman" w:hAnsi="Times New Roman" w:cs="Times New Roman"/>
                <w:sz w:val="28"/>
                <w:szCs w:val="28"/>
              </w:rPr>
            </w:pPr>
          </w:p>
        </w:tc>
      </w:tr>
      <w:tr w:rsidR="00136BCD" w:rsidRPr="004C3BEC" w:rsidTr="006F38E4">
        <w:tblPrEx>
          <w:jc w:val="left"/>
        </w:tblPrEx>
        <w:trPr>
          <w:gridBefore w:val="1"/>
          <w:gridAfter w:val="1"/>
          <w:wBefore w:w="282" w:type="dxa"/>
          <w:wAfter w:w="197" w:type="dxa"/>
        </w:trPr>
        <w:tc>
          <w:tcPr>
            <w:tcW w:w="1276" w:type="dxa"/>
            <w:gridSpan w:val="3"/>
          </w:tcPr>
          <w:p w:rsidR="00136BCD" w:rsidRPr="004C3BEC" w:rsidRDefault="00136BCD" w:rsidP="007A1639">
            <w:pPr>
              <w:pStyle w:val="a4"/>
              <w:numPr>
                <w:ilvl w:val="0"/>
                <w:numId w:val="1"/>
              </w:numPr>
              <w:tabs>
                <w:tab w:val="left" w:pos="360"/>
              </w:tabs>
              <w:spacing w:after="0" w:line="240" w:lineRule="auto"/>
              <w:ind w:left="0" w:firstLine="0"/>
              <w:jc w:val="both"/>
              <w:rPr>
                <w:rFonts w:ascii="Times New Roman" w:hAnsi="Times New Roman" w:cs="Times New Roman"/>
                <w:b/>
                <w:sz w:val="28"/>
                <w:szCs w:val="28"/>
              </w:rPr>
            </w:pPr>
          </w:p>
        </w:tc>
        <w:tc>
          <w:tcPr>
            <w:tcW w:w="1685" w:type="dxa"/>
            <w:gridSpan w:val="2"/>
          </w:tcPr>
          <w:p w:rsidR="00136BCD" w:rsidRPr="004C3BEC" w:rsidRDefault="00136BCD" w:rsidP="008847D4">
            <w:pPr>
              <w:jc w:val="center"/>
              <w:rPr>
                <w:rFonts w:ascii="Times New Roman" w:hAnsi="Times New Roman" w:cs="Times New Roman"/>
                <w:sz w:val="28"/>
                <w:szCs w:val="28"/>
              </w:rPr>
            </w:pPr>
            <w:r w:rsidRPr="004C3BEC">
              <w:rPr>
                <w:rFonts w:ascii="Times New Roman" w:hAnsi="Times New Roman" w:cs="Times New Roman"/>
                <w:sz w:val="28"/>
                <w:szCs w:val="28"/>
              </w:rPr>
              <w:t>Новая статья 16-4</w:t>
            </w:r>
          </w:p>
        </w:tc>
        <w:tc>
          <w:tcPr>
            <w:tcW w:w="3420" w:type="dxa"/>
            <w:gridSpan w:val="5"/>
          </w:tcPr>
          <w:p w:rsidR="00136BCD" w:rsidRPr="004C3BEC" w:rsidRDefault="00136BCD" w:rsidP="004A5D66">
            <w:pPr>
              <w:pStyle w:val="a6"/>
              <w:shd w:val="clear" w:color="auto" w:fill="FFFFFF"/>
              <w:spacing w:before="0" w:beforeAutospacing="0" w:after="0" w:afterAutospacing="0"/>
              <w:ind w:firstLine="284"/>
              <w:contextualSpacing/>
              <w:jc w:val="both"/>
              <w:textAlignment w:val="baseline"/>
              <w:rPr>
                <w:rFonts w:eastAsia="Calibri"/>
                <w:b/>
                <w:sz w:val="28"/>
                <w:szCs w:val="28"/>
                <w:lang w:eastAsia="en-US"/>
              </w:rPr>
            </w:pPr>
            <w:r w:rsidRPr="004C3BEC">
              <w:rPr>
                <w:b/>
                <w:sz w:val="28"/>
                <w:szCs w:val="28"/>
              </w:rPr>
              <w:t>Статья 16-4. Отсутствует</w:t>
            </w:r>
          </w:p>
        </w:tc>
        <w:tc>
          <w:tcPr>
            <w:tcW w:w="3140" w:type="dxa"/>
            <w:gridSpan w:val="4"/>
          </w:tcPr>
          <w:p w:rsidR="00136BCD" w:rsidRPr="004C3BEC" w:rsidRDefault="00136BCD" w:rsidP="00BA5818">
            <w:pPr>
              <w:ind w:firstLine="284"/>
              <w:jc w:val="both"/>
              <w:rPr>
                <w:rFonts w:ascii="Times New Roman" w:hAnsi="Times New Roman" w:cs="Times New Roman"/>
                <w:sz w:val="28"/>
                <w:szCs w:val="28"/>
                <w:lang w:val="kk-KZ"/>
              </w:rPr>
            </w:pPr>
            <w:r w:rsidRPr="004C3BEC">
              <w:rPr>
                <w:rFonts w:ascii="Times New Roman" w:hAnsi="Times New Roman" w:cs="Times New Roman"/>
                <w:sz w:val="28"/>
                <w:szCs w:val="28"/>
                <w:lang w:val="kk-KZ"/>
              </w:rPr>
              <w:t>Статья 16-4. Пользование недрами для государственных нужд</w:t>
            </w:r>
          </w:p>
          <w:p w:rsidR="00136BCD" w:rsidRPr="004C3BEC" w:rsidRDefault="00136BCD" w:rsidP="00BA5818">
            <w:pPr>
              <w:ind w:firstLine="284"/>
              <w:jc w:val="both"/>
              <w:rPr>
                <w:rFonts w:ascii="Times New Roman" w:hAnsi="Times New Roman" w:cs="Times New Roman"/>
                <w:sz w:val="28"/>
                <w:szCs w:val="28"/>
                <w:lang w:val="kk-KZ"/>
              </w:rPr>
            </w:pPr>
            <w:r w:rsidRPr="004C3BEC">
              <w:rPr>
                <w:rFonts w:ascii="Times New Roman" w:hAnsi="Times New Roman" w:cs="Times New Roman"/>
                <w:sz w:val="28"/>
                <w:szCs w:val="28"/>
                <w:lang w:val="kk-KZ"/>
              </w:rPr>
              <w:t>1.</w:t>
            </w:r>
            <w:r w:rsidRPr="004C3BEC">
              <w:rPr>
                <w:rFonts w:ascii="Times New Roman" w:hAnsi="Times New Roman" w:cs="Times New Roman"/>
                <w:sz w:val="28"/>
                <w:szCs w:val="28"/>
                <w:lang w:val="kk-KZ"/>
              </w:rPr>
              <w:tab/>
              <w:t xml:space="preserve">Пользование недрами для государственных нужд преследует общественно значимые цели и осуществляется государственными юридическими лицами или подведомственными организациями в пределах реализационных функций государственных органов. </w:t>
            </w:r>
          </w:p>
          <w:p w:rsidR="00136BCD" w:rsidRPr="004C3BEC" w:rsidRDefault="00136BCD" w:rsidP="00BA5818">
            <w:pPr>
              <w:ind w:firstLine="284"/>
              <w:jc w:val="both"/>
              <w:rPr>
                <w:rFonts w:ascii="Times New Roman" w:hAnsi="Times New Roman" w:cs="Times New Roman"/>
                <w:sz w:val="28"/>
                <w:szCs w:val="28"/>
                <w:lang w:val="kk-KZ"/>
              </w:rPr>
            </w:pPr>
            <w:r w:rsidRPr="004C3BEC">
              <w:rPr>
                <w:rFonts w:ascii="Times New Roman" w:hAnsi="Times New Roman" w:cs="Times New Roman"/>
                <w:sz w:val="28"/>
                <w:szCs w:val="28"/>
                <w:lang w:val="kk-KZ"/>
              </w:rPr>
              <w:t>2.</w:t>
            </w:r>
            <w:r w:rsidRPr="004C3BEC">
              <w:rPr>
                <w:rFonts w:ascii="Times New Roman" w:hAnsi="Times New Roman" w:cs="Times New Roman"/>
                <w:sz w:val="28"/>
                <w:szCs w:val="28"/>
                <w:lang w:val="kk-KZ"/>
              </w:rPr>
              <w:tab/>
              <w:t>Пользование недрами для государственных нужд при проведении государственного геологического изучения недр осуществляется в соответствии со статьей 74 настоящего Кодекса.</w:t>
            </w:r>
          </w:p>
          <w:p w:rsidR="00136BCD" w:rsidRPr="004C3BEC" w:rsidRDefault="00136BCD" w:rsidP="00BA5818">
            <w:pPr>
              <w:ind w:firstLine="284"/>
              <w:jc w:val="both"/>
              <w:rPr>
                <w:rFonts w:ascii="Times New Roman" w:hAnsi="Times New Roman" w:cs="Times New Roman"/>
                <w:sz w:val="28"/>
                <w:szCs w:val="28"/>
                <w:lang w:val="kk-KZ"/>
              </w:rPr>
            </w:pPr>
            <w:r w:rsidRPr="004C3BEC">
              <w:rPr>
                <w:rFonts w:ascii="Times New Roman" w:hAnsi="Times New Roman" w:cs="Times New Roman"/>
                <w:sz w:val="28"/>
                <w:szCs w:val="28"/>
                <w:lang w:val="kk-KZ"/>
              </w:rPr>
              <w:t>3.</w:t>
            </w:r>
            <w:r w:rsidRPr="004C3BEC">
              <w:rPr>
                <w:rFonts w:ascii="Times New Roman" w:hAnsi="Times New Roman" w:cs="Times New Roman"/>
                <w:sz w:val="28"/>
                <w:szCs w:val="28"/>
                <w:lang w:val="kk-KZ"/>
              </w:rPr>
              <w:tab/>
              <w:t xml:space="preserve">Пользование пространством недр для государственных нужд осуществляется на основании и в пределах проектов строительства в соответствии с законодательством об архитектурной, градостроительной и строительной деятельности в Республике Казахстан. </w:t>
            </w:r>
          </w:p>
          <w:p w:rsidR="00136BCD" w:rsidRPr="004C3BEC" w:rsidRDefault="00136BCD" w:rsidP="00BA5818">
            <w:pPr>
              <w:ind w:firstLine="284"/>
              <w:jc w:val="both"/>
              <w:rPr>
                <w:rFonts w:ascii="Times New Roman" w:hAnsi="Times New Roman" w:cs="Times New Roman"/>
                <w:sz w:val="28"/>
                <w:szCs w:val="28"/>
                <w:lang w:val="kk-KZ"/>
              </w:rPr>
            </w:pPr>
            <w:r w:rsidRPr="004C3BEC">
              <w:rPr>
                <w:rFonts w:ascii="Times New Roman" w:hAnsi="Times New Roman" w:cs="Times New Roman"/>
                <w:sz w:val="28"/>
                <w:szCs w:val="28"/>
                <w:lang w:val="kk-KZ"/>
              </w:rPr>
              <w:t>4.</w:t>
            </w:r>
            <w:r w:rsidRPr="004C3BEC">
              <w:rPr>
                <w:rFonts w:ascii="Times New Roman" w:hAnsi="Times New Roman" w:cs="Times New Roman"/>
                <w:sz w:val="28"/>
                <w:szCs w:val="28"/>
                <w:lang w:val="kk-KZ"/>
              </w:rPr>
              <w:tab/>
              <w:t>Пользование недрами при извлечении и использовании общераспространенных полезных ископаемых для государственных нужд осуществляется на основании и в пределах действия разрешения местного исполнительного органа области, города республиканского значения, столицы.</w:t>
            </w:r>
          </w:p>
          <w:p w:rsidR="00136BCD" w:rsidRPr="004C3BEC" w:rsidRDefault="00136BCD" w:rsidP="00BA5818">
            <w:pPr>
              <w:ind w:firstLine="284"/>
              <w:jc w:val="both"/>
              <w:rPr>
                <w:rFonts w:ascii="Times New Roman" w:hAnsi="Times New Roman" w:cs="Times New Roman"/>
                <w:sz w:val="28"/>
                <w:szCs w:val="28"/>
                <w:lang w:val="kk-KZ"/>
              </w:rPr>
            </w:pPr>
            <w:r w:rsidRPr="004C3BEC">
              <w:rPr>
                <w:rFonts w:ascii="Times New Roman" w:hAnsi="Times New Roman" w:cs="Times New Roman"/>
                <w:sz w:val="28"/>
                <w:szCs w:val="28"/>
                <w:lang w:val="kk-KZ"/>
              </w:rPr>
              <w:t>Порядок выдачи и прекращения указанного разрешения определяется уполномоченным органом в области твердых полезных ископаемых.</w:t>
            </w:r>
          </w:p>
          <w:p w:rsidR="00136BCD" w:rsidRPr="004C3BEC" w:rsidRDefault="00136BCD" w:rsidP="00BA5818">
            <w:pPr>
              <w:ind w:firstLine="284"/>
              <w:jc w:val="both"/>
              <w:rPr>
                <w:rFonts w:ascii="Times New Roman" w:hAnsi="Times New Roman" w:cs="Times New Roman"/>
                <w:sz w:val="28"/>
                <w:szCs w:val="28"/>
                <w:lang w:val="kk-KZ"/>
              </w:rPr>
            </w:pPr>
            <w:r w:rsidRPr="004C3BEC">
              <w:rPr>
                <w:rFonts w:ascii="Times New Roman" w:hAnsi="Times New Roman" w:cs="Times New Roman"/>
                <w:sz w:val="28"/>
                <w:szCs w:val="28"/>
                <w:lang w:val="kk-KZ"/>
              </w:rPr>
              <w:t xml:space="preserve">Разрешение на извлечение и использование общераспространенных полезных ископаемых для государственных нужд выдается на срок действия соответствующего договора на строительство (реконструкцию) или ремонт автомобильных дорог общего пользования, железных дорог, находящихся в государственной собственности, срок устранения последствий опасных природный явлений, стихийных или иных бедствий, прорыва плотин, аварий на системах жизнеобеспечения, очистных сооружениях. </w:t>
            </w:r>
          </w:p>
          <w:p w:rsidR="00136BCD" w:rsidRPr="004C3BEC" w:rsidRDefault="00136BCD" w:rsidP="00BA5818">
            <w:pPr>
              <w:ind w:firstLine="284"/>
              <w:jc w:val="both"/>
              <w:rPr>
                <w:rFonts w:ascii="Times New Roman" w:hAnsi="Times New Roman" w:cs="Times New Roman"/>
                <w:sz w:val="28"/>
                <w:szCs w:val="28"/>
                <w:lang w:val="kk-KZ"/>
              </w:rPr>
            </w:pPr>
            <w:r w:rsidRPr="004C3BEC">
              <w:rPr>
                <w:rFonts w:ascii="Times New Roman" w:hAnsi="Times New Roman" w:cs="Times New Roman"/>
                <w:sz w:val="28"/>
                <w:szCs w:val="28"/>
                <w:lang w:val="kk-KZ"/>
              </w:rPr>
              <w:t xml:space="preserve">Действие выданного разрешения прекращается в дату завершения указанных работ. </w:t>
            </w:r>
          </w:p>
          <w:p w:rsidR="00136BCD" w:rsidRPr="004C3BEC" w:rsidRDefault="00136BCD" w:rsidP="00BA5818">
            <w:pPr>
              <w:ind w:firstLine="284"/>
              <w:jc w:val="both"/>
              <w:rPr>
                <w:rFonts w:ascii="Times New Roman" w:hAnsi="Times New Roman" w:cs="Times New Roman"/>
                <w:sz w:val="28"/>
                <w:szCs w:val="28"/>
                <w:lang w:val="kk-KZ"/>
              </w:rPr>
            </w:pPr>
            <w:r w:rsidRPr="004C3BEC">
              <w:rPr>
                <w:rFonts w:ascii="Times New Roman" w:hAnsi="Times New Roman" w:cs="Times New Roman"/>
                <w:sz w:val="28"/>
                <w:szCs w:val="28"/>
                <w:lang w:val="kk-KZ"/>
              </w:rPr>
              <w:t>Действие разрешение предполагается продленным на тот же срок при продлении срока действия договора на строительство (реконструкцию) или ремонт автомобильных дорог общего пользования, железных дорог, находящихся в государственной собственности, срока устранения последствий опасных природный явлений, стихийных или иных бедствий, прорыва плотин, аварий на системах жизнеобеспечения, очистных сооружениях.</w:t>
            </w:r>
          </w:p>
          <w:p w:rsidR="00136BCD" w:rsidRPr="004C3BEC" w:rsidRDefault="00136BCD" w:rsidP="00BA5818">
            <w:pPr>
              <w:ind w:firstLine="284"/>
              <w:jc w:val="both"/>
              <w:rPr>
                <w:rFonts w:ascii="Times New Roman" w:hAnsi="Times New Roman" w:cs="Times New Roman"/>
                <w:sz w:val="28"/>
                <w:szCs w:val="28"/>
                <w:lang w:val="kk-KZ"/>
              </w:rPr>
            </w:pPr>
            <w:r w:rsidRPr="004C3BEC">
              <w:rPr>
                <w:rFonts w:ascii="Times New Roman" w:hAnsi="Times New Roman" w:cs="Times New Roman"/>
                <w:sz w:val="28"/>
                <w:szCs w:val="28"/>
                <w:lang w:val="kk-KZ"/>
              </w:rPr>
              <w:t>5.</w:t>
            </w:r>
            <w:r w:rsidRPr="004C3BEC">
              <w:rPr>
                <w:rFonts w:ascii="Times New Roman" w:hAnsi="Times New Roman" w:cs="Times New Roman"/>
                <w:sz w:val="28"/>
                <w:szCs w:val="28"/>
                <w:lang w:val="kk-KZ"/>
              </w:rPr>
              <w:tab/>
              <w:t xml:space="preserve"> Разрешения выдаются потерритории, расположенной в пределах не более пяти километров:</w:t>
            </w:r>
          </w:p>
          <w:p w:rsidR="00136BCD" w:rsidRPr="004C3BEC" w:rsidRDefault="00136BCD" w:rsidP="00BA5818">
            <w:pPr>
              <w:ind w:firstLine="284"/>
              <w:jc w:val="both"/>
              <w:rPr>
                <w:rFonts w:ascii="Times New Roman" w:hAnsi="Times New Roman" w:cs="Times New Roman"/>
                <w:sz w:val="28"/>
                <w:szCs w:val="28"/>
                <w:lang w:val="kk-KZ"/>
              </w:rPr>
            </w:pPr>
            <w:r w:rsidRPr="004C3BEC">
              <w:rPr>
                <w:rFonts w:ascii="Times New Roman" w:hAnsi="Times New Roman" w:cs="Times New Roman"/>
                <w:sz w:val="28"/>
                <w:szCs w:val="28"/>
                <w:lang w:val="kk-KZ"/>
              </w:rPr>
              <w:t>1)</w:t>
            </w:r>
            <w:r w:rsidRPr="004C3BEC">
              <w:rPr>
                <w:rFonts w:ascii="Times New Roman" w:hAnsi="Times New Roman" w:cs="Times New Roman"/>
                <w:sz w:val="28"/>
                <w:szCs w:val="28"/>
                <w:lang w:val="kk-KZ"/>
              </w:rPr>
              <w:tab/>
              <w:t>расположенной в пределах вдоль реконструируемых (ремонтируемых) или спроектированных автомобильных дорог общего пользования, железных дорог;</w:t>
            </w:r>
          </w:p>
          <w:p w:rsidR="00136BCD" w:rsidRPr="004C3BEC" w:rsidRDefault="00136BCD" w:rsidP="00BA5818">
            <w:pPr>
              <w:ind w:firstLine="284"/>
              <w:jc w:val="both"/>
              <w:rPr>
                <w:rFonts w:ascii="Times New Roman" w:hAnsi="Times New Roman" w:cs="Times New Roman"/>
                <w:sz w:val="28"/>
                <w:szCs w:val="28"/>
                <w:lang w:val="kk-KZ"/>
              </w:rPr>
            </w:pPr>
            <w:r w:rsidRPr="004C3BEC">
              <w:rPr>
                <w:rFonts w:ascii="Times New Roman" w:hAnsi="Times New Roman" w:cs="Times New Roman"/>
                <w:sz w:val="28"/>
                <w:szCs w:val="28"/>
                <w:lang w:val="kk-KZ"/>
              </w:rPr>
              <w:t>2)</w:t>
            </w:r>
            <w:r w:rsidRPr="004C3BEC">
              <w:rPr>
                <w:rFonts w:ascii="Times New Roman" w:hAnsi="Times New Roman" w:cs="Times New Roman"/>
                <w:sz w:val="28"/>
                <w:szCs w:val="28"/>
                <w:lang w:val="kk-KZ"/>
              </w:rPr>
              <w:tab/>
              <w:t>от места устранения последствий опасных природный явлений, стихийных или иных бедствий, прорыва плотин, аварий на системах жизнеобеспечения, очистных сооружениях и иных объектах.</w:t>
            </w:r>
          </w:p>
          <w:p w:rsidR="00136BCD" w:rsidRPr="004C3BEC" w:rsidRDefault="00136BCD" w:rsidP="00BA5818">
            <w:pPr>
              <w:ind w:firstLine="284"/>
              <w:jc w:val="both"/>
              <w:rPr>
                <w:rFonts w:ascii="Times New Roman" w:hAnsi="Times New Roman" w:cs="Times New Roman"/>
                <w:sz w:val="28"/>
                <w:szCs w:val="28"/>
                <w:lang w:val="kk-KZ"/>
              </w:rPr>
            </w:pPr>
            <w:r w:rsidRPr="004C3BEC">
              <w:rPr>
                <w:rFonts w:ascii="Times New Roman" w:hAnsi="Times New Roman" w:cs="Times New Roman"/>
                <w:sz w:val="28"/>
                <w:szCs w:val="28"/>
                <w:lang w:val="kk-KZ"/>
              </w:rPr>
              <w:t>6.</w:t>
            </w:r>
            <w:r w:rsidRPr="004C3BEC">
              <w:rPr>
                <w:rFonts w:ascii="Times New Roman" w:hAnsi="Times New Roman" w:cs="Times New Roman"/>
                <w:sz w:val="28"/>
                <w:szCs w:val="28"/>
                <w:lang w:val="kk-KZ"/>
              </w:rPr>
              <w:tab/>
              <w:t xml:space="preserve">Места проведения работ по извлечении общераспространенных полезных ископаемых  определяются в форме четырехугольника, у которого как минимум две противоположные стороны являются параллельными друг другу, а при невозможности соблюдения указанного правила – в форме многоугольника с наименее возможным количеством углов. </w:t>
            </w:r>
          </w:p>
          <w:p w:rsidR="00136BCD" w:rsidRPr="004C3BEC" w:rsidRDefault="00136BCD" w:rsidP="00BA5818">
            <w:pPr>
              <w:ind w:firstLine="284"/>
              <w:jc w:val="both"/>
              <w:rPr>
                <w:rFonts w:ascii="Times New Roman" w:hAnsi="Times New Roman" w:cs="Times New Roman"/>
                <w:sz w:val="28"/>
                <w:szCs w:val="28"/>
                <w:lang w:val="kk-KZ"/>
              </w:rPr>
            </w:pPr>
            <w:r w:rsidRPr="004C3BEC">
              <w:rPr>
                <w:rFonts w:ascii="Times New Roman" w:hAnsi="Times New Roman" w:cs="Times New Roman"/>
                <w:sz w:val="28"/>
                <w:szCs w:val="28"/>
                <w:lang w:val="kk-KZ"/>
              </w:rPr>
              <w:t>7.</w:t>
            </w:r>
            <w:r w:rsidRPr="004C3BEC">
              <w:rPr>
                <w:rFonts w:ascii="Times New Roman" w:hAnsi="Times New Roman" w:cs="Times New Roman"/>
                <w:sz w:val="28"/>
                <w:szCs w:val="28"/>
                <w:lang w:val="kk-KZ"/>
              </w:rPr>
              <w:tab/>
              <w:t>Ликвидация последствий извлечения общераспространенных полезных ископаемых для государственных нужд проводится на основании проекта рекультивации нарушенных земель в соответствии с земельным законодательством Республики Казахстан.</w:t>
            </w:r>
          </w:p>
          <w:p w:rsidR="00136BCD" w:rsidRPr="004C3BEC" w:rsidRDefault="00136BCD" w:rsidP="00BA5818">
            <w:pPr>
              <w:ind w:firstLine="284"/>
              <w:jc w:val="both"/>
              <w:rPr>
                <w:rFonts w:ascii="Times New Roman" w:hAnsi="Times New Roman" w:cs="Times New Roman"/>
                <w:sz w:val="28"/>
                <w:szCs w:val="28"/>
                <w:lang w:val="kk-KZ"/>
              </w:rPr>
            </w:pPr>
            <w:r w:rsidRPr="004C3BEC">
              <w:rPr>
                <w:rFonts w:ascii="Times New Roman" w:hAnsi="Times New Roman" w:cs="Times New Roman"/>
                <w:sz w:val="28"/>
                <w:szCs w:val="28"/>
                <w:lang w:val="kk-KZ"/>
              </w:rPr>
              <w:t>Указанный проект является обязательным в составе проекта строительства (реконструкции) или ремонта автомобильных дорог общего пользования, железных дорог, находящихся в государственной собственности.</w:t>
            </w:r>
          </w:p>
          <w:p w:rsidR="00136BCD" w:rsidRPr="004C3BEC" w:rsidRDefault="00136BCD" w:rsidP="00BA5818">
            <w:pPr>
              <w:ind w:firstLine="284"/>
              <w:jc w:val="both"/>
              <w:rPr>
                <w:rFonts w:ascii="Times New Roman" w:hAnsi="Times New Roman" w:cs="Times New Roman"/>
                <w:sz w:val="28"/>
                <w:szCs w:val="28"/>
                <w:lang w:val="kk-KZ"/>
              </w:rPr>
            </w:pPr>
            <w:r w:rsidRPr="004C3BEC">
              <w:rPr>
                <w:rFonts w:ascii="Times New Roman" w:hAnsi="Times New Roman" w:cs="Times New Roman"/>
                <w:sz w:val="28"/>
                <w:szCs w:val="28"/>
                <w:lang w:val="kk-KZ"/>
              </w:rPr>
              <w:t xml:space="preserve"> Государственные юридические лица или подведомственные организации, получившие разрешение на извлечение общераспространенных полезных ископаемых, обязаны обеспечить ликвидацию последствий такого извлечения не позднее одного года после завершения работ, для реализации которых выдано разрешение.</w:t>
            </w:r>
          </w:p>
          <w:p w:rsidR="00136BCD" w:rsidRPr="004C3BEC" w:rsidRDefault="00136BCD" w:rsidP="00BA5818">
            <w:pPr>
              <w:ind w:firstLine="284"/>
              <w:jc w:val="both"/>
              <w:rPr>
                <w:rFonts w:ascii="Times New Roman" w:hAnsi="Times New Roman" w:cs="Times New Roman"/>
                <w:sz w:val="28"/>
                <w:szCs w:val="28"/>
                <w:lang w:val="kk-KZ"/>
              </w:rPr>
            </w:pPr>
            <w:r w:rsidRPr="004C3BEC">
              <w:rPr>
                <w:rFonts w:ascii="Times New Roman" w:hAnsi="Times New Roman" w:cs="Times New Roman"/>
                <w:sz w:val="28"/>
                <w:szCs w:val="28"/>
                <w:lang w:val="kk-KZ"/>
              </w:rPr>
              <w:t>8.</w:t>
            </w:r>
            <w:r w:rsidRPr="004C3BEC">
              <w:rPr>
                <w:rFonts w:ascii="Times New Roman" w:hAnsi="Times New Roman" w:cs="Times New Roman"/>
                <w:sz w:val="28"/>
                <w:szCs w:val="28"/>
                <w:lang w:val="kk-KZ"/>
              </w:rPr>
              <w:tab/>
              <w:t xml:space="preserve">Использование общераспространенных полезных ископаемых, извлеченных из недр для государственных нужд, допускается исключительно в целях строительства (реконструкции) или ремонта автомобильных дорог общего пользования, железных дорог, находящихся в государственной собственности, устранения последствий опасных природный явлений, стихийных или иных бедствий, прорыва плотин, аварий на системах жизнеобеспечения, очистных и иных сооружениях. </w:t>
            </w:r>
          </w:p>
          <w:p w:rsidR="00136BCD" w:rsidRPr="004C3BEC" w:rsidRDefault="00136BCD" w:rsidP="00BA5818">
            <w:pPr>
              <w:ind w:firstLine="284"/>
              <w:jc w:val="both"/>
              <w:rPr>
                <w:rFonts w:ascii="Times New Roman" w:hAnsi="Times New Roman" w:cs="Times New Roman"/>
                <w:sz w:val="28"/>
                <w:szCs w:val="28"/>
                <w:lang w:val="kk-KZ"/>
              </w:rPr>
            </w:pPr>
            <w:r w:rsidRPr="004C3BEC">
              <w:rPr>
                <w:rFonts w:ascii="Times New Roman" w:hAnsi="Times New Roman" w:cs="Times New Roman"/>
                <w:sz w:val="28"/>
                <w:szCs w:val="28"/>
                <w:lang w:val="kk-KZ"/>
              </w:rPr>
              <w:t xml:space="preserve">Запрещается отчуждение третьим лицам общераспространенных полезных ископаемых, извлеченных для государственных нужд. </w:t>
            </w:r>
          </w:p>
          <w:p w:rsidR="00136BCD" w:rsidRPr="004C3BEC" w:rsidRDefault="00136BCD" w:rsidP="00BA5818">
            <w:pPr>
              <w:pStyle w:val="a6"/>
              <w:shd w:val="clear" w:color="auto" w:fill="FFFFFF"/>
              <w:spacing w:before="0" w:beforeAutospacing="0" w:after="0" w:afterAutospacing="0"/>
              <w:ind w:firstLine="284"/>
              <w:contextualSpacing/>
              <w:jc w:val="both"/>
              <w:textAlignment w:val="baseline"/>
              <w:rPr>
                <w:rFonts w:eastAsia="Calibri"/>
                <w:b/>
                <w:sz w:val="28"/>
                <w:szCs w:val="28"/>
                <w:lang w:eastAsia="en-US"/>
              </w:rPr>
            </w:pPr>
            <w:r w:rsidRPr="004C3BEC">
              <w:rPr>
                <w:sz w:val="28"/>
                <w:szCs w:val="28"/>
                <w:lang w:val="kk-KZ"/>
              </w:rPr>
              <w:t>Сделки, заключенные в противоречение с данным правилом, являются ничтожными. Несоблюдение указанного правила также влечет отзыв выданного разрешения и ответственность за нарушение права собственности на недра, предусмотренную законодательством Республики Казахстан.</w:t>
            </w:r>
          </w:p>
        </w:tc>
        <w:tc>
          <w:tcPr>
            <w:tcW w:w="2671" w:type="dxa"/>
            <w:gridSpan w:val="5"/>
          </w:tcPr>
          <w:p w:rsidR="00136BCD" w:rsidRPr="004C3BEC" w:rsidRDefault="00136BCD" w:rsidP="003749FD">
            <w:pPr>
              <w:pStyle w:val="a9"/>
              <w:tabs>
                <w:tab w:val="left" w:pos="1134"/>
              </w:tabs>
              <w:ind w:firstLine="284"/>
              <w:jc w:val="both"/>
              <w:rPr>
                <w:rFonts w:ascii="Times New Roman" w:hAnsi="Times New Roman" w:cs="Times New Roman"/>
                <w:sz w:val="28"/>
                <w:szCs w:val="28"/>
              </w:rPr>
            </w:pPr>
            <w:r w:rsidRPr="004C3BEC">
              <w:rPr>
                <w:rFonts w:ascii="Times New Roman" w:hAnsi="Times New Roman" w:cs="Times New Roman"/>
                <w:sz w:val="28"/>
                <w:szCs w:val="28"/>
              </w:rPr>
              <w:t xml:space="preserve">В первую очередь, необходимо исходить из значимости норм. Данные нормы регулируют отрасль по пользованию недрами для различных целей, что демонстрирует концептуальную значимость этих норм, в </w:t>
            </w:r>
            <w:proofErr w:type="gramStart"/>
            <w:r w:rsidRPr="004C3BEC">
              <w:rPr>
                <w:rFonts w:ascii="Times New Roman" w:hAnsi="Times New Roman" w:cs="Times New Roman"/>
                <w:sz w:val="28"/>
                <w:szCs w:val="28"/>
              </w:rPr>
              <w:t>связи</w:t>
            </w:r>
            <w:proofErr w:type="gramEnd"/>
            <w:r w:rsidRPr="004C3BEC">
              <w:rPr>
                <w:rFonts w:ascii="Times New Roman" w:hAnsi="Times New Roman" w:cs="Times New Roman"/>
                <w:sz w:val="28"/>
                <w:szCs w:val="28"/>
              </w:rPr>
              <w:t xml:space="preserve"> с чем данные поправки должны быть закреплены на законодательном уровне.</w:t>
            </w:r>
          </w:p>
          <w:p w:rsidR="00136BCD" w:rsidRPr="004C3BEC" w:rsidRDefault="00136BCD" w:rsidP="003749FD">
            <w:pPr>
              <w:pStyle w:val="a9"/>
              <w:tabs>
                <w:tab w:val="left" w:pos="1134"/>
              </w:tabs>
              <w:ind w:firstLine="284"/>
              <w:jc w:val="both"/>
              <w:rPr>
                <w:rFonts w:ascii="Times New Roman" w:hAnsi="Times New Roman" w:cs="Times New Roman"/>
                <w:sz w:val="28"/>
                <w:szCs w:val="28"/>
              </w:rPr>
            </w:pPr>
            <w:r w:rsidRPr="004C3BEC">
              <w:rPr>
                <w:rFonts w:ascii="Times New Roman" w:hAnsi="Times New Roman" w:cs="Times New Roman"/>
                <w:sz w:val="28"/>
                <w:szCs w:val="28"/>
              </w:rPr>
              <w:t>К тому же данные нормы не являются излишне детализирующими, а лишь основными, на подзаконном уровне будут прописаны более детально.</w:t>
            </w:r>
          </w:p>
          <w:p w:rsidR="00136BCD" w:rsidRPr="004C3BEC" w:rsidRDefault="00136BCD" w:rsidP="003749FD">
            <w:pPr>
              <w:pStyle w:val="a9"/>
              <w:tabs>
                <w:tab w:val="left" w:pos="1134"/>
              </w:tabs>
              <w:ind w:firstLine="284"/>
              <w:jc w:val="both"/>
              <w:rPr>
                <w:rFonts w:ascii="Times New Roman" w:hAnsi="Times New Roman" w:cs="Times New Roman"/>
                <w:sz w:val="28"/>
                <w:szCs w:val="28"/>
              </w:rPr>
            </w:pPr>
          </w:p>
          <w:p w:rsidR="00136BCD" w:rsidRPr="004C3BEC" w:rsidRDefault="00136BCD" w:rsidP="003749FD">
            <w:pPr>
              <w:pStyle w:val="a9"/>
              <w:tabs>
                <w:tab w:val="left" w:pos="1134"/>
              </w:tabs>
              <w:ind w:firstLine="284"/>
              <w:jc w:val="both"/>
              <w:rPr>
                <w:rFonts w:ascii="Times New Roman" w:hAnsi="Times New Roman" w:cs="Times New Roman"/>
                <w:sz w:val="28"/>
                <w:szCs w:val="28"/>
              </w:rPr>
            </w:pPr>
            <w:r w:rsidRPr="004C3BEC">
              <w:rPr>
                <w:rFonts w:ascii="Times New Roman" w:hAnsi="Times New Roman" w:cs="Times New Roman"/>
                <w:sz w:val="28"/>
                <w:szCs w:val="28"/>
              </w:rPr>
              <w:t xml:space="preserve">В настоящее время Кодексом о недрах недропользование регулируется пользование недрами только в части операций по </w:t>
            </w:r>
            <w:proofErr w:type="spellStart"/>
            <w:r w:rsidRPr="004C3BEC">
              <w:rPr>
                <w:rFonts w:ascii="Times New Roman" w:hAnsi="Times New Roman" w:cs="Times New Roman"/>
                <w:sz w:val="28"/>
                <w:szCs w:val="28"/>
              </w:rPr>
              <w:t>недропользованию</w:t>
            </w:r>
            <w:proofErr w:type="spellEnd"/>
            <w:r w:rsidRPr="004C3BEC">
              <w:rPr>
                <w:rFonts w:ascii="Times New Roman" w:hAnsi="Times New Roman" w:cs="Times New Roman"/>
                <w:sz w:val="28"/>
                <w:szCs w:val="28"/>
              </w:rPr>
              <w:t>, то есть для целей предпринимательства.</w:t>
            </w:r>
          </w:p>
          <w:p w:rsidR="00136BCD" w:rsidRPr="004C3BEC" w:rsidRDefault="00136BCD" w:rsidP="003749FD">
            <w:pPr>
              <w:pStyle w:val="a9"/>
              <w:tabs>
                <w:tab w:val="left" w:pos="1134"/>
              </w:tabs>
              <w:ind w:firstLine="284"/>
              <w:jc w:val="both"/>
              <w:rPr>
                <w:rFonts w:ascii="Times New Roman" w:hAnsi="Times New Roman" w:cs="Times New Roman"/>
                <w:sz w:val="28"/>
                <w:szCs w:val="28"/>
              </w:rPr>
            </w:pPr>
            <w:r w:rsidRPr="004C3BEC">
              <w:rPr>
                <w:rFonts w:ascii="Times New Roman" w:hAnsi="Times New Roman" w:cs="Times New Roman"/>
                <w:sz w:val="28"/>
                <w:szCs w:val="28"/>
              </w:rPr>
              <w:t xml:space="preserve">Однако в действительности пользование недрами осуществляется и в других случаях, которые Кодексом о недрах не упомянуты. Существует правовой и доктринальный вакуум в отношении данных случаев. </w:t>
            </w:r>
          </w:p>
          <w:p w:rsidR="00136BCD" w:rsidRPr="004C3BEC" w:rsidRDefault="00136BCD" w:rsidP="003749FD">
            <w:pPr>
              <w:pStyle w:val="a9"/>
              <w:tabs>
                <w:tab w:val="left" w:pos="1134"/>
              </w:tabs>
              <w:ind w:firstLine="284"/>
              <w:jc w:val="both"/>
              <w:rPr>
                <w:rFonts w:ascii="Times New Roman" w:hAnsi="Times New Roman" w:cs="Times New Roman"/>
                <w:sz w:val="28"/>
                <w:szCs w:val="28"/>
              </w:rPr>
            </w:pPr>
            <w:r w:rsidRPr="004C3BEC">
              <w:rPr>
                <w:rFonts w:ascii="Times New Roman" w:hAnsi="Times New Roman" w:cs="Times New Roman"/>
                <w:sz w:val="28"/>
                <w:szCs w:val="28"/>
              </w:rPr>
              <w:t>К примеру, в настоящее время физические лица свободно осуществляют сбор образцов минералов для коллекционных целей.</w:t>
            </w:r>
          </w:p>
          <w:p w:rsidR="00136BCD" w:rsidRPr="004C3BEC" w:rsidRDefault="00136BCD" w:rsidP="003749FD">
            <w:pPr>
              <w:pStyle w:val="a9"/>
              <w:tabs>
                <w:tab w:val="left" w:pos="1134"/>
              </w:tabs>
              <w:ind w:firstLine="284"/>
              <w:jc w:val="both"/>
              <w:rPr>
                <w:rFonts w:ascii="Times New Roman" w:hAnsi="Times New Roman" w:cs="Times New Roman"/>
                <w:sz w:val="28"/>
                <w:szCs w:val="28"/>
              </w:rPr>
            </w:pPr>
            <w:r w:rsidRPr="004C3BEC">
              <w:rPr>
                <w:rFonts w:ascii="Times New Roman" w:hAnsi="Times New Roman" w:cs="Times New Roman"/>
                <w:sz w:val="28"/>
                <w:szCs w:val="28"/>
              </w:rPr>
              <w:t>Общераспространенные полезные ископаемые (далее – ОПИ) на земельных участках без необходимости оценки из запасов в действительности используются при строительстве объектов на данных земельных участках. При этом на тех же земельных участках происходит пользование пространством недр в отношении погребов, подземных парковок и других подземных сооружений.</w:t>
            </w:r>
          </w:p>
          <w:p w:rsidR="00136BCD" w:rsidRPr="004C3BEC" w:rsidRDefault="00136BCD" w:rsidP="003749FD">
            <w:pPr>
              <w:pStyle w:val="a9"/>
              <w:tabs>
                <w:tab w:val="left" w:pos="1134"/>
              </w:tabs>
              <w:ind w:firstLine="284"/>
              <w:jc w:val="both"/>
              <w:rPr>
                <w:rFonts w:ascii="Times New Roman" w:hAnsi="Times New Roman" w:cs="Times New Roman"/>
                <w:sz w:val="28"/>
                <w:szCs w:val="28"/>
              </w:rPr>
            </w:pPr>
            <w:r w:rsidRPr="004C3BEC">
              <w:rPr>
                <w:rFonts w:ascii="Times New Roman" w:hAnsi="Times New Roman" w:cs="Times New Roman"/>
                <w:sz w:val="28"/>
                <w:szCs w:val="28"/>
              </w:rPr>
              <w:t xml:space="preserve">Кроме того, ОПИ также используются государством для своих нужд при ликвидации последствий ЧС или для строительства автодорог. По </w:t>
            </w:r>
            <w:proofErr w:type="gramStart"/>
            <w:r w:rsidRPr="004C3BEC">
              <w:rPr>
                <w:rFonts w:ascii="Times New Roman" w:hAnsi="Times New Roman" w:cs="Times New Roman"/>
                <w:sz w:val="28"/>
                <w:szCs w:val="28"/>
              </w:rPr>
              <w:t>сути</w:t>
            </w:r>
            <w:proofErr w:type="gramEnd"/>
            <w:r w:rsidRPr="004C3BEC">
              <w:rPr>
                <w:rFonts w:ascii="Times New Roman" w:hAnsi="Times New Roman" w:cs="Times New Roman"/>
                <w:sz w:val="28"/>
                <w:szCs w:val="28"/>
              </w:rPr>
              <w:t xml:space="preserve"> в данном случае происходит перенос ОПИ, принадлежащего государству, из места своего залегания в дорожное полотно, которое также находится в госсобственности.</w:t>
            </w:r>
          </w:p>
          <w:p w:rsidR="00136BCD" w:rsidRPr="004C3BEC" w:rsidRDefault="00136BCD" w:rsidP="003749FD">
            <w:pPr>
              <w:pStyle w:val="a9"/>
              <w:tabs>
                <w:tab w:val="left" w:pos="1134"/>
              </w:tabs>
              <w:ind w:firstLine="284"/>
              <w:jc w:val="both"/>
              <w:rPr>
                <w:rFonts w:ascii="Times New Roman" w:hAnsi="Times New Roman" w:cs="Times New Roman"/>
                <w:sz w:val="28"/>
                <w:szCs w:val="28"/>
              </w:rPr>
            </w:pPr>
            <w:r w:rsidRPr="004C3BEC">
              <w:rPr>
                <w:rFonts w:ascii="Times New Roman" w:hAnsi="Times New Roman" w:cs="Times New Roman"/>
                <w:sz w:val="28"/>
                <w:szCs w:val="28"/>
              </w:rPr>
              <w:t>Необходимость в данных поправках окончательно придаст Кодексу о недрах целостное регулирование всех вопросов пользования недрами в Казахстане, выделив его в 4 категориях:</w:t>
            </w:r>
          </w:p>
          <w:p w:rsidR="00136BCD" w:rsidRPr="004C3BEC" w:rsidRDefault="00136BCD" w:rsidP="003749FD">
            <w:pPr>
              <w:pStyle w:val="a9"/>
              <w:tabs>
                <w:tab w:val="left" w:pos="1134"/>
              </w:tabs>
              <w:ind w:firstLine="284"/>
              <w:jc w:val="both"/>
              <w:rPr>
                <w:rFonts w:ascii="Times New Roman" w:hAnsi="Times New Roman" w:cs="Times New Roman"/>
                <w:sz w:val="28"/>
                <w:szCs w:val="28"/>
              </w:rPr>
            </w:pPr>
            <w:r w:rsidRPr="004C3BEC">
              <w:rPr>
                <w:rFonts w:ascii="Times New Roman" w:hAnsi="Times New Roman" w:cs="Times New Roman"/>
                <w:sz w:val="28"/>
                <w:szCs w:val="28"/>
              </w:rPr>
              <w:t>1) научно-культурные цели;</w:t>
            </w:r>
          </w:p>
          <w:p w:rsidR="00136BCD" w:rsidRPr="004C3BEC" w:rsidRDefault="00136BCD" w:rsidP="003749FD">
            <w:pPr>
              <w:pStyle w:val="a9"/>
              <w:tabs>
                <w:tab w:val="left" w:pos="1134"/>
              </w:tabs>
              <w:ind w:firstLine="284"/>
              <w:jc w:val="both"/>
              <w:rPr>
                <w:rFonts w:ascii="Times New Roman" w:hAnsi="Times New Roman" w:cs="Times New Roman"/>
                <w:sz w:val="28"/>
                <w:szCs w:val="28"/>
              </w:rPr>
            </w:pPr>
            <w:r w:rsidRPr="004C3BEC">
              <w:rPr>
                <w:rFonts w:ascii="Times New Roman" w:hAnsi="Times New Roman" w:cs="Times New Roman"/>
                <w:sz w:val="28"/>
                <w:szCs w:val="28"/>
              </w:rPr>
              <w:t>2) владельцами земельных участков;</w:t>
            </w:r>
          </w:p>
          <w:p w:rsidR="00136BCD" w:rsidRPr="004C3BEC" w:rsidRDefault="00136BCD" w:rsidP="003749FD">
            <w:pPr>
              <w:pStyle w:val="a9"/>
              <w:tabs>
                <w:tab w:val="left" w:pos="1134"/>
              </w:tabs>
              <w:ind w:firstLine="284"/>
              <w:jc w:val="both"/>
              <w:rPr>
                <w:rFonts w:ascii="Times New Roman" w:hAnsi="Times New Roman" w:cs="Times New Roman"/>
                <w:sz w:val="28"/>
                <w:szCs w:val="28"/>
              </w:rPr>
            </w:pPr>
            <w:r w:rsidRPr="004C3BEC">
              <w:rPr>
                <w:rFonts w:ascii="Times New Roman" w:hAnsi="Times New Roman" w:cs="Times New Roman"/>
                <w:sz w:val="28"/>
                <w:szCs w:val="28"/>
              </w:rPr>
              <w:t>3) непосредственно государством для своих нужд;</w:t>
            </w:r>
          </w:p>
          <w:p w:rsidR="00136BCD" w:rsidRPr="004C3BEC" w:rsidRDefault="00136BCD" w:rsidP="003749FD">
            <w:pPr>
              <w:pStyle w:val="a9"/>
              <w:tabs>
                <w:tab w:val="left" w:pos="1134"/>
              </w:tabs>
              <w:ind w:firstLine="284"/>
              <w:jc w:val="both"/>
              <w:rPr>
                <w:rFonts w:ascii="Times New Roman" w:hAnsi="Times New Roman" w:cs="Times New Roman"/>
                <w:sz w:val="28"/>
                <w:szCs w:val="28"/>
              </w:rPr>
            </w:pPr>
            <w:r w:rsidRPr="004C3BEC">
              <w:rPr>
                <w:rFonts w:ascii="Times New Roman" w:hAnsi="Times New Roman" w:cs="Times New Roman"/>
                <w:sz w:val="28"/>
                <w:szCs w:val="28"/>
              </w:rPr>
              <w:t>4) недр</w:t>
            </w:r>
            <w:proofErr w:type="gramStart"/>
            <w:r>
              <w:rPr>
                <w:rFonts w:ascii="Times New Roman" w:hAnsi="Times New Roman" w:cs="Times New Roman"/>
                <w:sz w:val="28"/>
                <w:szCs w:val="28"/>
                <w:lang w:val="en-US"/>
              </w:rPr>
              <w:t>j</w:t>
            </w:r>
            <w:proofErr w:type="gramEnd"/>
            <w:r w:rsidRPr="004C3BEC">
              <w:rPr>
                <w:rFonts w:ascii="Times New Roman" w:hAnsi="Times New Roman" w:cs="Times New Roman"/>
                <w:sz w:val="28"/>
                <w:szCs w:val="28"/>
              </w:rPr>
              <w:t>пользователями.</w:t>
            </w:r>
          </w:p>
          <w:p w:rsidR="00136BCD" w:rsidRPr="004C3BEC" w:rsidRDefault="00136BCD" w:rsidP="003749FD">
            <w:pPr>
              <w:pStyle w:val="a9"/>
              <w:tabs>
                <w:tab w:val="left" w:pos="1134"/>
              </w:tabs>
              <w:ind w:firstLine="284"/>
              <w:jc w:val="both"/>
              <w:rPr>
                <w:rFonts w:ascii="Times New Roman" w:hAnsi="Times New Roman" w:cs="Times New Roman"/>
                <w:sz w:val="28"/>
                <w:szCs w:val="28"/>
              </w:rPr>
            </w:pPr>
            <w:r w:rsidRPr="004C3BEC">
              <w:rPr>
                <w:rFonts w:ascii="Times New Roman" w:hAnsi="Times New Roman" w:cs="Times New Roman"/>
                <w:sz w:val="28"/>
                <w:szCs w:val="28"/>
              </w:rPr>
              <w:t xml:space="preserve">Согласно Закону РК «Об архитектурной, градостроительной и строительной деятельности» перед началом работ, заказчик должен передать все разрешительные документы на участок, в том числе карьеры, а в процессе получения разрешения на добычу и разведку геологических составляющих, сжимаются сроки. Данный фактор напрямую влияет на сроки выполнения работы в </w:t>
            </w:r>
            <w:proofErr w:type="gramStart"/>
            <w:r w:rsidRPr="004C3BEC">
              <w:rPr>
                <w:rFonts w:ascii="Times New Roman" w:hAnsi="Times New Roman" w:cs="Times New Roman"/>
                <w:sz w:val="28"/>
                <w:szCs w:val="28"/>
              </w:rPr>
              <w:t>связи</w:t>
            </w:r>
            <w:proofErr w:type="gramEnd"/>
            <w:r w:rsidRPr="004C3BEC">
              <w:rPr>
                <w:rFonts w:ascii="Times New Roman" w:hAnsi="Times New Roman" w:cs="Times New Roman"/>
                <w:sz w:val="28"/>
                <w:szCs w:val="28"/>
              </w:rPr>
              <w:t xml:space="preserve"> с чем подрядчики не выполняют работу в установленный срок.</w:t>
            </w:r>
          </w:p>
          <w:p w:rsidR="00136BCD" w:rsidRPr="004C3BEC" w:rsidRDefault="00136BCD" w:rsidP="003749FD">
            <w:pPr>
              <w:pStyle w:val="a9"/>
              <w:tabs>
                <w:tab w:val="left" w:pos="1134"/>
              </w:tabs>
              <w:ind w:firstLine="284"/>
              <w:jc w:val="both"/>
              <w:rPr>
                <w:rFonts w:ascii="Times New Roman" w:hAnsi="Times New Roman" w:cs="Times New Roman"/>
                <w:sz w:val="28"/>
                <w:szCs w:val="28"/>
              </w:rPr>
            </w:pPr>
            <w:r w:rsidRPr="004C3BEC">
              <w:rPr>
                <w:rFonts w:ascii="Times New Roman" w:hAnsi="Times New Roman" w:cs="Times New Roman"/>
                <w:sz w:val="28"/>
                <w:szCs w:val="28"/>
              </w:rPr>
              <w:t xml:space="preserve">К тому же иногда возникают прецеденты, когда проекты карьеров, которые закладывают не всегда годные, потому что после геологической разведки выясняется, что они </w:t>
            </w:r>
            <w:proofErr w:type="spellStart"/>
            <w:r w:rsidRPr="004C3BEC">
              <w:rPr>
                <w:rFonts w:ascii="Times New Roman" w:hAnsi="Times New Roman" w:cs="Times New Roman"/>
                <w:sz w:val="28"/>
                <w:szCs w:val="28"/>
              </w:rPr>
              <w:t>почвопотопляемые</w:t>
            </w:r>
            <w:proofErr w:type="spellEnd"/>
            <w:r w:rsidRPr="004C3BEC">
              <w:rPr>
                <w:rFonts w:ascii="Times New Roman" w:hAnsi="Times New Roman" w:cs="Times New Roman"/>
                <w:sz w:val="28"/>
                <w:szCs w:val="28"/>
              </w:rPr>
              <w:t xml:space="preserve"> или небезопасные. В связи с этим подрядчик обязан всю процедуру </w:t>
            </w:r>
            <w:proofErr w:type="spellStart"/>
            <w:r w:rsidRPr="004C3BEC">
              <w:rPr>
                <w:rFonts w:ascii="Times New Roman" w:hAnsi="Times New Roman" w:cs="Times New Roman"/>
                <w:sz w:val="28"/>
                <w:szCs w:val="28"/>
              </w:rPr>
              <w:t>пересогласовывать</w:t>
            </w:r>
            <w:proofErr w:type="spellEnd"/>
            <w:r w:rsidRPr="004C3BEC">
              <w:rPr>
                <w:rFonts w:ascii="Times New Roman" w:hAnsi="Times New Roman" w:cs="Times New Roman"/>
                <w:sz w:val="28"/>
                <w:szCs w:val="28"/>
              </w:rPr>
              <w:t xml:space="preserve"> с Заказчиком. К тому же необходимо повторное прохождение государственной экспертизы</w:t>
            </w:r>
          </w:p>
          <w:p w:rsidR="00136BCD" w:rsidRPr="004C3BEC" w:rsidRDefault="00136BCD" w:rsidP="003749FD">
            <w:pPr>
              <w:pStyle w:val="a9"/>
              <w:tabs>
                <w:tab w:val="left" w:pos="1134"/>
              </w:tabs>
              <w:ind w:firstLine="284"/>
              <w:jc w:val="both"/>
              <w:rPr>
                <w:rFonts w:ascii="Times New Roman" w:hAnsi="Times New Roman" w:cs="Times New Roman"/>
                <w:sz w:val="28"/>
                <w:szCs w:val="28"/>
              </w:rPr>
            </w:pPr>
            <w:r w:rsidRPr="004C3BEC">
              <w:rPr>
                <w:rFonts w:ascii="Times New Roman" w:hAnsi="Times New Roman" w:cs="Times New Roman"/>
                <w:sz w:val="28"/>
                <w:szCs w:val="28"/>
              </w:rPr>
              <w:t xml:space="preserve">Все эти процедуры </w:t>
            </w:r>
            <w:proofErr w:type="gramStart"/>
            <w:r w:rsidRPr="004C3BEC">
              <w:rPr>
                <w:rFonts w:ascii="Times New Roman" w:hAnsi="Times New Roman" w:cs="Times New Roman"/>
                <w:sz w:val="28"/>
                <w:szCs w:val="28"/>
              </w:rPr>
              <w:t>занимают минимум</w:t>
            </w:r>
            <w:proofErr w:type="gramEnd"/>
            <w:r w:rsidRPr="004C3BEC">
              <w:rPr>
                <w:rFonts w:ascii="Times New Roman" w:hAnsi="Times New Roman" w:cs="Times New Roman"/>
                <w:sz w:val="28"/>
                <w:szCs w:val="28"/>
              </w:rPr>
              <w:t xml:space="preserve"> полгода.</w:t>
            </w:r>
          </w:p>
        </w:tc>
        <w:tc>
          <w:tcPr>
            <w:tcW w:w="3261" w:type="dxa"/>
            <w:gridSpan w:val="6"/>
          </w:tcPr>
          <w:p w:rsidR="00136BCD" w:rsidRPr="004C3BEC" w:rsidRDefault="00136BCD" w:rsidP="003749FD">
            <w:pPr>
              <w:pStyle w:val="a9"/>
              <w:tabs>
                <w:tab w:val="left" w:pos="1134"/>
              </w:tabs>
              <w:ind w:firstLine="284"/>
              <w:jc w:val="both"/>
              <w:rPr>
                <w:rFonts w:ascii="Times New Roman" w:hAnsi="Times New Roman" w:cs="Times New Roman"/>
                <w:sz w:val="28"/>
                <w:szCs w:val="28"/>
              </w:rPr>
            </w:pPr>
          </w:p>
        </w:tc>
      </w:tr>
      <w:tr w:rsidR="00136BCD" w:rsidRPr="004C3BEC" w:rsidTr="006F38E4">
        <w:tblPrEx>
          <w:jc w:val="left"/>
        </w:tblPrEx>
        <w:trPr>
          <w:gridBefore w:val="1"/>
          <w:gridAfter w:val="1"/>
          <w:wBefore w:w="282" w:type="dxa"/>
          <w:wAfter w:w="197" w:type="dxa"/>
        </w:trPr>
        <w:tc>
          <w:tcPr>
            <w:tcW w:w="1276" w:type="dxa"/>
            <w:gridSpan w:val="3"/>
          </w:tcPr>
          <w:p w:rsidR="00136BCD" w:rsidRPr="004C3BEC" w:rsidRDefault="00136BCD" w:rsidP="007A1639">
            <w:pPr>
              <w:pStyle w:val="a4"/>
              <w:numPr>
                <w:ilvl w:val="0"/>
                <w:numId w:val="1"/>
              </w:numPr>
              <w:tabs>
                <w:tab w:val="left" w:pos="360"/>
              </w:tabs>
              <w:spacing w:after="0" w:line="240" w:lineRule="auto"/>
              <w:ind w:left="0" w:firstLine="0"/>
              <w:jc w:val="both"/>
              <w:rPr>
                <w:rFonts w:ascii="Times New Roman" w:hAnsi="Times New Roman" w:cs="Times New Roman"/>
                <w:b/>
                <w:sz w:val="28"/>
                <w:szCs w:val="28"/>
              </w:rPr>
            </w:pPr>
          </w:p>
        </w:tc>
        <w:tc>
          <w:tcPr>
            <w:tcW w:w="1685" w:type="dxa"/>
            <w:gridSpan w:val="2"/>
          </w:tcPr>
          <w:p w:rsidR="00136BCD" w:rsidRPr="004C3BEC" w:rsidRDefault="00136BCD" w:rsidP="008847D4">
            <w:pPr>
              <w:jc w:val="center"/>
              <w:rPr>
                <w:rFonts w:ascii="Times New Roman" w:hAnsi="Times New Roman" w:cs="Times New Roman"/>
                <w:sz w:val="28"/>
                <w:szCs w:val="28"/>
              </w:rPr>
            </w:pPr>
            <w:r w:rsidRPr="004C3BEC">
              <w:rPr>
                <w:rFonts w:ascii="Times New Roman" w:hAnsi="Times New Roman" w:cs="Times New Roman"/>
                <w:sz w:val="28"/>
                <w:szCs w:val="28"/>
              </w:rPr>
              <w:t>Статья 237</w:t>
            </w:r>
          </w:p>
        </w:tc>
        <w:tc>
          <w:tcPr>
            <w:tcW w:w="3420" w:type="dxa"/>
            <w:gridSpan w:val="5"/>
          </w:tcPr>
          <w:p w:rsidR="00136BCD" w:rsidRPr="004C3BEC" w:rsidRDefault="00136BCD" w:rsidP="002E618E">
            <w:pPr>
              <w:ind w:firstLine="284"/>
              <w:jc w:val="both"/>
              <w:rPr>
                <w:rFonts w:ascii="Times New Roman" w:hAnsi="Times New Roman" w:cs="Times New Roman"/>
                <w:sz w:val="28"/>
                <w:szCs w:val="28"/>
                <w:lang w:val="kk-KZ"/>
              </w:rPr>
            </w:pPr>
            <w:r w:rsidRPr="004C3BEC">
              <w:rPr>
                <w:rFonts w:ascii="Times New Roman" w:hAnsi="Times New Roman" w:cs="Times New Roman"/>
                <w:sz w:val="28"/>
                <w:szCs w:val="28"/>
                <w:lang w:val="kk-KZ"/>
              </w:rPr>
              <w:t>Статья 237. Особенности добычи общераспространенных полезных ископаемых для целей, не связанных с предпринимательской деятельностью</w:t>
            </w:r>
          </w:p>
          <w:p w:rsidR="00136BCD" w:rsidRPr="004C3BEC" w:rsidRDefault="00136BCD" w:rsidP="002E618E">
            <w:pPr>
              <w:ind w:firstLine="284"/>
              <w:jc w:val="both"/>
              <w:rPr>
                <w:rFonts w:ascii="Times New Roman" w:hAnsi="Times New Roman" w:cs="Times New Roman"/>
                <w:sz w:val="28"/>
                <w:szCs w:val="28"/>
                <w:lang w:val="kk-KZ"/>
              </w:rPr>
            </w:pPr>
          </w:p>
          <w:p w:rsidR="00136BCD" w:rsidRPr="004C3BEC" w:rsidRDefault="00136BCD" w:rsidP="002E618E">
            <w:pPr>
              <w:ind w:firstLine="284"/>
              <w:jc w:val="both"/>
              <w:rPr>
                <w:rFonts w:ascii="Times New Roman" w:hAnsi="Times New Roman" w:cs="Times New Roman"/>
                <w:sz w:val="28"/>
                <w:szCs w:val="28"/>
                <w:lang w:val="kk-KZ"/>
              </w:rPr>
            </w:pPr>
            <w:r w:rsidRPr="004C3BEC">
              <w:rPr>
                <w:rFonts w:ascii="Times New Roman" w:hAnsi="Times New Roman" w:cs="Times New Roman"/>
                <w:sz w:val="28"/>
                <w:szCs w:val="28"/>
                <w:lang w:val="kk-KZ"/>
              </w:rPr>
              <w:t>1.</w:t>
            </w:r>
            <w:r w:rsidRPr="004C3BEC">
              <w:rPr>
                <w:rFonts w:ascii="Times New Roman" w:hAnsi="Times New Roman" w:cs="Times New Roman"/>
                <w:sz w:val="28"/>
                <w:szCs w:val="28"/>
                <w:lang w:val="kk-KZ"/>
              </w:rPr>
              <w:tab/>
              <w:t>Собственники земельных участков и землепользователи вправе для удовлетворения личных, бытовых и иных хозяйственных нужд, не связанных с осуществлением предпринимательской деятельности, извлекать в границах принадлежащих им земельных участков общераспространенные полезные ископаемые.</w:t>
            </w:r>
          </w:p>
          <w:p w:rsidR="00136BCD" w:rsidRPr="004C3BEC" w:rsidRDefault="00136BCD" w:rsidP="002E618E">
            <w:pPr>
              <w:ind w:firstLine="284"/>
              <w:jc w:val="both"/>
              <w:rPr>
                <w:rFonts w:ascii="Times New Roman" w:hAnsi="Times New Roman" w:cs="Times New Roman"/>
                <w:sz w:val="28"/>
                <w:szCs w:val="28"/>
                <w:lang w:val="kk-KZ"/>
              </w:rPr>
            </w:pPr>
            <w:r w:rsidRPr="004C3BEC">
              <w:rPr>
                <w:rFonts w:ascii="Times New Roman" w:hAnsi="Times New Roman" w:cs="Times New Roman"/>
                <w:sz w:val="28"/>
                <w:szCs w:val="28"/>
                <w:lang w:val="kk-KZ"/>
              </w:rPr>
              <w:t>2.</w:t>
            </w:r>
            <w:r w:rsidRPr="004C3BEC">
              <w:rPr>
                <w:rFonts w:ascii="Times New Roman" w:hAnsi="Times New Roman" w:cs="Times New Roman"/>
                <w:sz w:val="28"/>
                <w:szCs w:val="28"/>
                <w:lang w:val="kk-KZ"/>
              </w:rPr>
              <w:tab/>
              <w:t>Добыча общераспространенных полезных ископаемых в соответствии с настоящей статьей осуществляется без применения взрывчатых веществ, химических реагентов и ядовитых веществ.</w:t>
            </w:r>
          </w:p>
          <w:p w:rsidR="00136BCD" w:rsidRPr="004C3BEC" w:rsidRDefault="00136BCD" w:rsidP="002E618E">
            <w:pPr>
              <w:ind w:firstLine="284"/>
              <w:jc w:val="both"/>
              <w:rPr>
                <w:rFonts w:ascii="Times New Roman" w:hAnsi="Times New Roman" w:cs="Times New Roman"/>
                <w:sz w:val="28"/>
                <w:szCs w:val="28"/>
                <w:lang w:val="kk-KZ"/>
              </w:rPr>
            </w:pPr>
            <w:r w:rsidRPr="004C3BEC">
              <w:rPr>
                <w:rFonts w:ascii="Times New Roman" w:hAnsi="Times New Roman" w:cs="Times New Roman"/>
                <w:sz w:val="28"/>
                <w:szCs w:val="28"/>
                <w:lang w:val="kk-KZ"/>
              </w:rPr>
              <w:t>3. Общераспространенные полезные ископаемые, находящиеся            в границах земельного участка и используемые собственниками земельных участков или землепользователями для удовлетворения личных, бытовых и иных, не связанных с осуществлением предпринимательской деятельности нужд, не могут отчуждаться другому лицу.</w:t>
            </w:r>
          </w:p>
          <w:p w:rsidR="00136BCD" w:rsidRPr="004C3BEC" w:rsidRDefault="00136BCD" w:rsidP="002E618E">
            <w:pPr>
              <w:ind w:firstLine="284"/>
              <w:jc w:val="both"/>
              <w:rPr>
                <w:rFonts w:ascii="Times New Roman" w:hAnsi="Times New Roman" w:cs="Times New Roman"/>
                <w:sz w:val="28"/>
                <w:szCs w:val="28"/>
                <w:lang w:val="kk-KZ"/>
              </w:rPr>
            </w:pPr>
            <w:r w:rsidRPr="004C3BEC">
              <w:rPr>
                <w:rFonts w:ascii="Times New Roman" w:hAnsi="Times New Roman" w:cs="Times New Roman"/>
                <w:sz w:val="28"/>
                <w:szCs w:val="28"/>
                <w:lang w:val="kk-KZ"/>
              </w:rPr>
              <w:t>4.</w:t>
            </w:r>
            <w:r w:rsidRPr="004C3BEC">
              <w:rPr>
                <w:rFonts w:ascii="Times New Roman" w:hAnsi="Times New Roman" w:cs="Times New Roman"/>
                <w:sz w:val="28"/>
                <w:szCs w:val="28"/>
                <w:lang w:val="kk-KZ"/>
              </w:rPr>
              <w:tab/>
              <w:t>Пользование недрами собственниками земельных участков и землепользователями в соответствии с настоящей статьей не относится к операциям по недропользованию и является бесплатным.</w:t>
            </w:r>
          </w:p>
          <w:p w:rsidR="00136BCD" w:rsidRPr="004C3BEC" w:rsidRDefault="00136BCD" w:rsidP="002E618E">
            <w:pPr>
              <w:ind w:firstLine="284"/>
              <w:jc w:val="both"/>
              <w:rPr>
                <w:rFonts w:ascii="Times New Roman" w:hAnsi="Times New Roman" w:cs="Times New Roman"/>
                <w:sz w:val="28"/>
                <w:szCs w:val="28"/>
                <w:lang w:val="kk-KZ"/>
              </w:rPr>
            </w:pPr>
            <w:r w:rsidRPr="004C3BEC">
              <w:rPr>
                <w:rFonts w:ascii="Times New Roman" w:hAnsi="Times New Roman" w:cs="Times New Roman"/>
                <w:sz w:val="28"/>
                <w:szCs w:val="28"/>
                <w:lang w:val="kk-KZ"/>
              </w:rPr>
              <w:t>5.</w:t>
            </w:r>
            <w:r w:rsidRPr="004C3BEC">
              <w:rPr>
                <w:rFonts w:ascii="Times New Roman" w:hAnsi="Times New Roman" w:cs="Times New Roman"/>
                <w:sz w:val="28"/>
                <w:szCs w:val="28"/>
                <w:lang w:val="kk-KZ"/>
              </w:rPr>
              <w:tab/>
              <w:t xml:space="preserve">Право пользования недрами собственниками земельных участков и землепользователями в соответствии с настоящей статьей возникает и прекращается одновременно с правом собственности или правом землепользования на земельный участок соответственно. </w:t>
            </w:r>
          </w:p>
          <w:p w:rsidR="00136BCD" w:rsidRPr="004C3BEC" w:rsidRDefault="00136BCD" w:rsidP="002E618E">
            <w:pPr>
              <w:ind w:firstLine="284"/>
              <w:jc w:val="both"/>
              <w:rPr>
                <w:rFonts w:ascii="Times New Roman" w:hAnsi="Times New Roman" w:cs="Times New Roman"/>
                <w:sz w:val="28"/>
                <w:szCs w:val="28"/>
                <w:lang w:val="kk-KZ"/>
              </w:rPr>
            </w:pPr>
            <w:r w:rsidRPr="004C3BEC">
              <w:rPr>
                <w:rFonts w:ascii="Times New Roman" w:hAnsi="Times New Roman" w:cs="Times New Roman"/>
                <w:sz w:val="28"/>
                <w:szCs w:val="28"/>
                <w:lang w:val="kk-KZ"/>
              </w:rPr>
              <w:t>6.</w:t>
            </w:r>
            <w:r w:rsidRPr="004C3BEC">
              <w:rPr>
                <w:rFonts w:ascii="Times New Roman" w:hAnsi="Times New Roman" w:cs="Times New Roman"/>
                <w:sz w:val="28"/>
                <w:szCs w:val="28"/>
                <w:lang w:val="kk-KZ"/>
              </w:rPr>
              <w:tab/>
              <w:t>Право пользования недрами, возникшее в соответствии                         с настоящей статьей, неделимо от права на земельный участок.</w:t>
            </w:r>
          </w:p>
          <w:p w:rsidR="00136BCD" w:rsidRPr="004C3BEC" w:rsidRDefault="00136BCD" w:rsidP="002E618E">
            <w:pPr>
              <w:ind w:firstLine="284"/>
              <w:jc w:val="both"/>
              <w:rPr>
                <w:rFonts w:ascii="Times New Roman" w:hAnsi="Times New Roman" w:cs="Times New Roman"/>
                <w:b/>
                <w:sz w:val="28"/>
                <w:szCs w:val="28"/>
              </w:rPr>
            </w:pPr>
            <w:r w:rsidRPr="004C3BEC">
              <w:rPr>
                <w:rFonts w:ascii="Times New Roman" w:hAnsi="Times New Roman" w:cs="Times New Roman"/>
                <w:sz w:val="28"/>
                <w:szCs w:val="28"/>
                <w:lang w:val="kk-KZ"/>
              </w:rPr>
              <w:t>7.</w:t>
            </w:r>
            <w:r w:rsidRPr="004C3BEC">
              <w:rPr>
                <w:rFonts w:ascii="Times New Roman" w:hAnsi="Times New Roman" w:cs="Times New Roman"/>
                <w:sz w:val="28"/>
                <w:szCs w:val="28"/>
                <w:lang w:val="kk-KZ"/>
              </w:rPr>
              <w:tab/>
              <w:t>Пользование недрами в соответствии с настоящей статьей не требует получения разрешения, представления отчетности и иных документов, являющихся обязательными для лиц, пользующихся недрами на основании лицензии или контракта на недропользование.</w:t>
            </w:r>
          </w:p>
        </w:tc>
        <w:tc>
          <w:tcPr>
            <w:tcW w:w="3140" w:type="dxa"/>
            <w:gridSpan w:val="4"/>
          </w:tcPr>
          <w:p w:rsidR="00136BCD" w:rsidRPr="004C3BEC" w:rsidRDefault="00136BCD" w:rsidP="00BA5818">
            <w:pPr>
              <w:ind w:firstLine="284"/>
              <w:jc w:val="both"/>
              <w:rPr>
                <w:rFonts w:ascii="Times New Roman" w:hAnsi="Times New Roman" w:cs="Times New Roman"/>
                <w:b/>
                <w:sz w:val="28"/>
                <w:szCs w:val="28"/>
              </w:rPr>
            </w:pPr>
            <w:r w:rsidRPr="004C3BEC">
              <w:rPr>
                <w:rFonts w:ascii="Times New Roman" w:hAnsi="Times New Roman" w:cs="Times New Roman"/>
                <w:b/>
                <w:sz w:val="28"/>
                <w:szCs w:val="28"/>
                <w:lang w:val="kk-KZ"/>
              </w:rPr>
              <w:t>Исключить</w:t>
            </w:r>
          </w:p>
        </w:tc>
        <w:tc>
          <w:tcPr>
            <w:tcW w:w="2671" w:type="dxa"/>
            <w:gridSpan w:val="5"/>
          </w:tcPr>
          <w:p w:rsidR="00136BCD" w:rsidRPr="004C3BEC" w:rsidRDefault="00136BCD" w:rsidP="00732C8A">
            <w:pPr>
              <w:pStyle w:val="a9"/>
              <w:tabs>
                <w:tab w:val="left" w:pos="1134"/>
              </w:tabs>
              <w:ind w:firstLine="284"/>
              <w:jc w:val="both"/>
              <w:rPr>
                <w:rFonts w:ascii="Times New Roman" w:hAnsi="Times New Roman" w:cs="Times New Roman"/>
                <w:sz w:val="28"/>
                <w:szCs w:val="28"/>
              </w:rPr>
            </w:pPr>
            <w:r w:rsidRPr="004C3BEC">
              <w:rPr>
                <w:rFonts w:ascii="Times New Roman" w:hAnsi="Times New Roman" w:cs="Times New Roman"/>
                <w:sz w:val="28"/>
                <w:szCs w:val="28"/>
              </w:rPr>
              <w:t xml:space="preserve">Согласно Закону РК «Об архитектурной, градостроительной и строительной деятельности» перед началом работ, заказчик должен передать все разрешительные документы на участок, в том числе карьеры, а в процессе получения разрешения на добычу и разведку геологических составляющих, сжимаются сроки. Данный фактор напрямую влияет на сроки выполнения работы в </w:t>
            </w:r>
            <w:proofErr w:type="gramStart"/>
            <w:r w:rsidRPr="004C3BEC">
              <w:rPr>
                <w:rFonts w:ascii="Times New Roman" w:hAnsi="Times New Roman" w:cs="Times New Roman"/>
                <w:sz w:val="28"/>
                <w:szCs w:val="28"/>
              </w:rPr>
              <w:t>связи</w:t>
            </w:r>
            <w:proofErr w:type="gramEnd"/>
            <w:r w:rsidRPr="004C3BEC">
              <w:rPr>
                <w:rFonts w:ascii="Times New Roman" w:hAnsi="Times New Roman" w:cs="Times New Roman"/>
                <w:sz w:val="28"/>
                <w:szCs w:val="28"/>
              </w:rPr>
              <w:t xml:space="preserve"> с чем подрядчики не выполняют работу в установленный срок.</w:t>
            </w:r>
          </w:p>
          <w:p w:rsidR="00136BCD" w:rsidRPr="004C3BEC" w:rsidRDefault="00136BCD" w:rsidP="00732C8A">
            <w:pPr>
              <w:pStyle w:val="a9"/>
              <w:tabs>
                <w:tab w:val="left" w:pos="1134"/>
              </w:tabs>
              <w:ind w:firstLine="284"/>
              <w:jc w:val="both"/>
              <w:rPr>
                <w:rFonts w:ascii="Times New Roman" w:hAnsi="Times New Roman" w:cs="Times New Roman"/>
                <w:sz w:val="28"/>
                <w:szCs w:val="28"/>
              </w:rPr>
            </w:pPr>
            <w:r w:rsidRPr="004C3BEC">
              <w:rPr>
                <w:rFonts w:ascii="Times New Roman" w:hAnsi="Times New Roman" w:cs="Times New Roman"/>
                <w:sz w:val="28"/>
                <w:szCs w:val="28"/>
              </w:rPr>
              <w:t xml:space="preserve">К тому же иногда возникают прецеденты, когда проекты карьеров, которые закладывают не всегда годные, потому что после геологической разведки выясняется, что они </w:t>
            </w:r>
            <w:proofErr w:type="spellStart"/>
            <w:r w:rsidRPr="004C3BEC">
              <w:rPr>
                <w:rFonts w:ascii="Times New Roman" w:hAnsi="Times New Roman" w:cs="Times New Roman"/>
                <w:sz w:val="28"/>
                <w:szCs w:val="28"/>
              </w:rPr>
              <w:t>почвопотопляемые</w:t>
            </w:r>
            <w:proofErr w:type="spellEnd"/>
            <w:r w:rsidRPr="004C3BEC">
              <w:rPr>
                <w:rFonts w:ascii="Times New Roman" w:hAnsi="Times New Roman" w:cs="Times New Roman"/>
                <w:sz w:val="28"/>
                <w:szCs w:val="28"/>
              </w:rPr>
              <w:t xml:space="preserve"> или небезопасные. В связи с этим подрядчик обязан всю процедуру </w:t>
            </w:r>
            <w:proofErr w:type="spellStart"/>
            <w:r w:rsidRPr="004C3BEC">
              <w:rPr>
                <w:rFonts w:ascii="Times New Roman" w:hAnsi="Times New Roman" w:cs="Times New Roman"/>
                <w:sz w:val="28"/>
                <w:szCs w:val="28"/>
              </w:rPr>
              <w:t>пересогласовывать</w:t>
            </w:r>
            <w:proofErr w:type="spellEnd"/>
            <w:r w:rsidRPr="004C3BEC">
              <w:rPr>
                <w:rFonts w:ascii="Times New Roman" w:hAnsi="Times New Roman" w:cs="Times New Roman"/>
                <w:sz w:val="28"/>
                <w:szCs w:val="28"/>
              </w:rPr>
              <w:t xml:space="preserve"> с Заказчиком. К тому же необходимо повторное прохождение государственной экспертизы</w:t>
            </w:r>
          </w:p>
          <w:p w:rsidR="00136BCD" w:rsidRPr="004C3BEC" w:rsidRDefault="00136BCD" w:rsidP="00732C8A">
            <w:pPr>
              <w:ind w:firstLine="284"/>
              <w:jc w:val="both"/>
              <w:rPr>
                <w:rFonts w:ascii="Times New Roman" w:hAnsi="Times New Roman" w:cs="Times New Roman"/>
                <w:sz w:val="28"/>
                <w:szCs w:val="28"/>
              </w:rPr>
            </w:pPr>
            <w:r w:rsidRPr="004C3BEC">
              <w:rPr>
                <w:rFonts w:ascii="Times New Roman" w:hAnsi="Times New Roman" w:cs="Times New Roman"/>
                <w:sz w:val="28"/>
                <w:szCs w:val="28"/>
              </w:rPr>
              <w:t xml:space="preserve">Все эти процедуры </w:t>
            </w:r>
            <w:proofErr w:type="gramStart"/>
            <w:r w:rsidRPr="004C3BEC">
              <w:rPr>
                <w:rFonts w:ascii="Times New Roman" w:hAnsi="Times New Roman" w:cs="Times New Roman"/>
                <w:sz w:val="28"/>
                <w:szCs w:val="28"/>
              </w:rPr>
              <w:t>занимают минимум</w:t>
            </w:r>
            <w:proofErr w:type="gramEnd"/>
            <w:r w:rsidRPr="004C3BEC">
              <w:rPr>
                <w:rFonts w:ascii="Times New Roman" w:hAnsi="Times New Roman" w:cs="Times New Roman"/>
                <w:sz w:val="28"/>
                <w:szCs w:val="28"/>
              </w:rPr>
              <w:t xml:space="preserve"> полгода.</w:t>
            </w:r>
          </w:p>
        </w:tc>
        <w:tc>
          <w:tcPr>
            <w:tcW w:w="3261" w:type="dxa"/>
            <w:gridSpan w:val="6"/>
          </w:tcPr>
          <w:p w:rsidR="00136BCD" w:rsidRPr="004C3BEC" w:rsidRDefault="00136BCD" w:rsidP="00732C8A">
            <w:pPr>
              <w:pStyle w:val="a9"/>
              <w:tabs>
                <w:tab w:val="left" w:pos="1134"/>
              </w:tabs>
              <w:ind w:firstLine="284"/>
              <w:jc w:val="both"/>
              <w:rPr>
                <w:rFonts w:ascii="Times New Roman" w:hAnsi="Times New Roman" w:cs="Times New Roman"/>
                <w:sz w:val="28"/>
                <w:szCs w:val="28"/>
              </w:rPr>
            </w:pPr>
          </w:p>
        </w:tc>
      </w:tr>
      <w:tr w:rsidR="00136BCD" w:rsidRPr="004C3BEC" w:rsidTr="006F38E4">
        <w:tblPrEx>
          <w:jc w:val="left"/>
        </w:tblPrEx>
        <w:trPr>
          <w:gridBefore w:val="1"/>
          <w:gridAfter w:val="1"/>
          <w:wBefore w:w="282" w:type="dxa"/>
          <w:wAfter w:w="197" w:type="dxa"/>
        </w:trPr>
        <w:tc>
          <w:tcPr>
            <w:tcW w:w="1276" w:type="dxa"/>
            <w:gridSpan w:val="3"/>
          </w:tcPr>
          <w:p w:rsidR="00136BCD" w:rsidRPr="004C3BEC" w:rsidRDefault="00136BCD" w:rsidP="007A1639">
            <w:pPr>
              <w:pStyle w:val="a4"/>
              <w:numPr>
                <w:ilvl w:val="0"/>
                <w:numId w:val="1"/>
              </w:numPr>
              <w:tabs>
                <w:tab w:val="left" w:pos="360"/>
              </w:tabs>
              <w:spacing w:after="0" w:line="240" w:lineRule="auto"/>
              <w:ind w:left="0" w:firstLine="0"/>
              <w:jc w:val="both"/>
              <w:rPr>
                <w:rFonts w:ascii="Times New Roman" w:hAnsi="Times New Roman" w:cs="Times New Roman"/>
                <w:b/>
                <w:sz w:val="28"/>
                <w:szCs w:val="28"/>
              </w:rPr>
            </w:pPr>
          </w:p>
        </w:tc>
        <w:tc>
          <w:tcPr>
            <w:tcW w:w="1685" w:type="dxa"/>
            <w:gridSpan w:val="2"/>
          </w:tcPr>
          <w:p w:rsidR="00136BCD" w:rsidRPr="004C3BEC" w:rsidRDefault="00136BCD" w:rsidP="008847D4">
            <w:pPr>
              <w:jc w:val="center"/>
              <w:rPr>
                <w:rFonts w:ascii="Times New Roman" w:hAnsi="Times New Roman" w:cs="Times New Roman"/>
                <w:sz w:val="28"/>
                <w:szCs w:val="28"/>
              </w:rPr>
            </w:pPr>
            <w:r w:rsidRPr="004C3BEC">
              <w:rPr>
                <w:rFonts w:ascii="Times New Roman" w:hAnsi="Times New Roman" w:cs="Times New Roman"/>
                <w:sz w:val="28"/>
                <w:szCs w:val="28"/>
              </w:rPr>
              <w:t>Пункт 3-1 статьи 278</w:t>
            </w:r>
          </w:p>
        </w:tc>
        <w:tc>
          <w:tcPr>
            <w:tcW w:w="3420" w:type="dxa"/>
            <w:gridSpan w:val="5"/>
          </w:tcPr>
          <w:p w:rsidR="00136BCD" w:rsidRPr="004C3BEC" w:rsidRDefault="00136BCD" w:rsidP="002E618E">
            <w:pPr>
              <w:ind w:firstLine="284"/>
              <w:jc w:val="both"/>
              <w:rPr>
                <w:rFonts w:ascii="Times New Roman" w:hAnsi="Times New Roman" w:cs="Times New Roman"/>
                <w:sz w:val="28"/>
                <w:szCs w:val="28"/>
                <w:lang w:val="kk-KZ"/>
              </w:rPr>
            </w:pPr>
            <w:r w:rsidRPr="004C3BEC">
              <w:rPr>
                <w:rFonts w:ascii="Times New Roman" w:hAnsi="Times New Roman" w:cs="Times New Roman"/>
                <w:sz w:val="28"/>
                <w:szCs w:val="28"/>
                <w:lang w:val="kk-KZ"/>
              </w:rPr>
              <w:t>Статья 278. Переходные положения</w:t>
            </w:r>
          </w:p>
          <w:p w:rsidR="00136BCD" w:rsidRPr="004C3BEC" w:rsidRDefault="00136BCD" w:rsidP="002E618E">
            <w:pPr>
              <w:ind w:firstLine="284"/>
              <w:jc w:val="both"/>
              <w:rPr>
                <w:rFonts w:ascii="Times New Roman" w:hAnsi="Times New Roman" w:cs="Times New Roman"/>
                <w:sz w:val="28"/>
                <w:szCs w:val="28"/>
                <w:lang w:val="kk-KZ"/>
              </w:rPr>
            </w:pPr>
            <w:r w:rsidRPr="004C3BEC">
              <w:rPr>
                <w:rFonts w:ascii="Times New Roman" w:hAnsi="Times New Roman" w:cs="Times New Roman"/>
                <w:sz w:val="28"/>
                <w:szCs w:val="28"/>
                <w:lang w:val="kk-KZ"/>
              </w:rPr>
              <w:t>3-1. Установить, что по письменному обращению заявителя право на разведку или добычу общераспространенных полезных ископаемых, используемых для строительства (реконструкции) и ремонта автомобильных дорог общего пользования, железных дорог, находящихся в государственной собственности, а также для реконструкции и ремонта гидросооружений и гидротехнических сооружений, до 1 января 2026 года предоставляется путем выдачи письменного разрешения местного исполнительного органа области, города республиканского значения, столицы по согласованию с территориальными подразделениями уполномоченного органа по изучению недр и уполномоченного органа в области охраны окружающей среды в порядке, определенном уполномоченным органом в области твердых полезных ископаемых. Срок действия такого разрешения не может превышать срок действия соответствующего договора на строительство (реконструкцию) и ремонт автомобильных дорог общего пользования, железных дорог, гидросооружений и гидротехнических сооружений, находящихся в государственной собственности, для осуществления которых было предоставлено право недропользования. Государственный орган, являющийся заказчиком строительства (реконструкции) и ремонта объектов, находящихся в государственной собственности, утверждает перечень подрядчиков (субподрядчиков), которые вправе осуществлять разведку или добычу общераспространенных полезных ископаемых для целей строительства (реконструкции) и ремонта. Недропользователи, осуществляющие добычу общераспространенных полезных ископаемых на основании разрешения, выданного в соответствии с настоящим пунктом, не вправе отчуждать их третьим лицам.</w:t>
            </w:r>
          </w:p>
          <w:p w:rsidR="00136BCD" w:rsidRPr="004C3BEC" w:rsidRDefault="00136BCD" w:rsidP="002E618E">
            <w:pPr>
              <w:ind w:firstLine="284"/>
              <w:jc w:val="both"/>
              <w:rPr>
                <w:rFonts w:ascii="Times New Roman" w:hAnsi="Times New Roman" w:cs="Times New Roman"/>
                <w:sz w:val="28"/>
                <w:szCs w:val="28"/>
                <w:lang w:val="kk-KZ"/>
              </w:rPr>
            </w:pPr>
            <w:r w:rsidRPr="004C3BEC">
              <w:rPr>
                <w:rFonts w:ascii="Times New Roman" w:hAnsi="Times New Roman" w:cs="Times New Roman"/>
                <w:sz w:val="28"/>
                <w:szCs w:val="28"/>
                <w:lang w:val="kk-KZ"/>
              </w:rPr>
              <w:t>Разрешение на разведку или добычу общераспространенных полезных ископаемых выдается в пределах территорий, расположенных на расстоянии не более десяти километров от реконструируемых или спроектированных автомобильных дорог общего пользования, железных дорог, заказчиком которых является соответствующий государственный орган, а также гидросооружений и гидротехнических сооружений. При этом такое разрешение выдается на территории, не указанные в подпункте 2) пункта 3 статьи 70 настоящего Кодекса.</w:t>
            </w:r>
          </w:p>
          <w:p w:rsidR="00136BCD" w:rsidRPr="004C3BEC" w:rsidRDefault="00136BCD" w:rsidP="002E618E">
            <w:pPr>
              <w:ind w:firstLine="284"/>
              <w:jc w:val="both"/>
              <w:rPr>
                <w:rFonts w:ascii="Times New Roman" w:hAnsi="Times New Roman" w:cs="Times New Roman"/>
                <w:sz w:val="28"/>
                <w:szCs w:val="28"/>
                <w:lang w:val="kk-KZ"/>
              </w:rPr>
            </w:pPr>
            <w:r w:rsidRPr="004C3BEC">
              <w:rPr>
                <w:rFonts w:ascii="Times New Roman" w:hAnsi="Times New Roman" w:cs="Times New Roman"/>
                <w:sz w:val="28"/>
                <w:szCs w:val="28"/>
                <w:lang w:val="kk-KZ"/>
              </w:rPr>
              <w:t>Наличие разрешения на разведку или добычу общераспространенных полезных ископаемых, выданного на основании настоящего пункта, не препятствует предоставлению права недропользования другим лицам в соответствии с настоящим Кодексом. В этом случае проведение операций по недропользованию несколькими недропользователями регулируется статьей 24 настоящего Кодекса.</w:t>
            </w:r>
          </w:p>
          <w:p w:rsidR="00136BCD" w:rsidRPr="004C3BEC" w:rsidRDefault="00136BCD" w:rsidP="002E618E">
            <w:pPr>
              <w:ind w:firstLine="284"/>
              <w:jc w:val="both"/>
              <w:rPr>
                <w:rFonts w:ascii="Times New Roman" w:hAnsi="Times New Roman" w:cs="Times New Roman"/>
                <w:sz w:val="28"/>
                <w:szCs w:val="28"/>
                <w:lang w:val="kk-KZ"/>
              </w:rPr>
            </w:pPr>
            <w:r w:rsidRPr="004C3BEC">
              <w:rPr>
                <w:rFonts w:ascii="Times New Roman" w:hAnsi="Times New Roman" w:cs="Times New Roman"/>
                <w:sz w:val="28"/>
                <w:szCs w:val="28"/>
                <w:lang w:val="kk-KZ"/>
              </w:rPr>
              <w:t>Разрешение на разведку или добычу общераспространенных полезных ископаемых может быть выдано на территории, занятые другими недропользователями, с их предварительного письменного согласия и при условии заключения соглашения, предусмотренного пунктом 2 статьи 24 настоящего Кодекса.</w:t>
            </w:r>
          </w:p>
          <w:p w:rsidR="00136BCD" w:rsidRPr="004C3BEC" w:rsidRDefault="00136BCD" w:rsidP="002E618E">
            <w:pPr>
              <w:ind w:firstLine="284"/>
              <w:jc w:val="both"/>
              <w:rPr>
                <w:rFonts w:ascii="Times New Roman" w:hAnsi="Times New Roman" w:cs="Times New Roman"/>
                <w:b/>
                <w:bCs/>
                <w:sz w:val="28"/>
                <w:szCs w:val="28"/>
              </w:rPr>
            </w:pPr>
            <w:r w:rsidRPr="004C3BEC">
              <w:rPr>
                <w:rFonts w:ascii="Times New Roman" w:hAnsi="Times New Roman" w:cs="Times New Roman"/>
                <w:sz w:val="28"/>
                <w:szCs w:val="28"/>
                <w:lang w:val="kk-KZ"/>
              </w:rPr>
              <w:t>Разрешение на разведку или добычу общераспространенных полезных ископаемых не относится к разрешениям, регулируемым в соответствии с законодательством Республики Казахстан о разрешениях и уведомлениях.</w:t>
            </w:r>
          </w:p>
        </w:tc>
        <w:tc>
          <w:tcPr>
            <w:tcW w:w="3140" w:type="dxa"/>
            <w:gridSpan w:val="4"/>
          </w:tcPr>
          <w:p w:rsidR="00136BCD" w:rsidRPr="004C3BEC" w:rsidRDefault="00136BCD" w:rsidP="00BA5818">
            <w:pPr>
              <w:ind w:firstLine="284"/>
              <w:jc w:val="both"/>
              <w:rPr>
                <w:rFonts w:ascii="Times New Roman" w:hAnsi="Times New Roman" w:cs="Times New Roman"/>
                <w:b/>
                <w:bCs/>
                <w:sz w:val="28"/>
                <w:szCs w:val="28"/>
              </w:rPr>
            </w:pPr>
            <w:r w:rsidRPr="004C3BEC">
              <w:rPr>
                <w:rFonts w:ascii="Times New Roman" w:hAnsi="Times New Roman" w:cs="Times New Roman"/>
                <w:b/>
                <w:bCs/>
                <w:sz w:val="28"/>
                <w:szCs w:val="28"/>
              </w:rPr>
              <w:t>Исключить</w:t>
            </w:r>
          </w:p>
        </w:tc>
        <w:tc>
          <w:tcPr>
            <w:tcW w:w="2671" w:type="dxa"/>
            <w:gridSpan w:val="5"/>
          </w:tcPr>
          <w:p w:rsidR="00136BCD" w:rsidRPr="004C3BEC" w:rsidRDefault="00136BCD" w:rsidP="00732C8A">
            <w:pPr>
              <w:pStyle w:val="a9"/>
              <w:tabs>
                <w:tab w:val="left" w:pos="1134"/>
              </w:tabs>
              <w:ind w:firstLine="284"/>
              <w:jc w:val="both"/>
              <w:rPr>
                <w:rFonts w:ascii="Times New Roman" w:hAnsi="Times New Roman" w:cs="Times New Roman"/>
                <w:sz w:val="28"/>
                <w:szCs w:val="28"/>
              </w:rPr>
            </w:pPr>
            <w:r w:rsidRPr="004C3BEC">
              <w:rPr>
                <w:rFonts w:ascii="Times New Roman" w:hAnsi="Times New Roman" w:cs="Times New Roman"/>
                <w:sz w:val="28"/>
                <w:szCs w:val="28"/>
              </w:rPr>
              <w:t xml:space="preserve">Согласно Закону РК «Об архитектурной, градостроительной и строительной деятельности» перед началом работ, заказчик должен передать все разрешительные документы на участок, в том числе карьеры, а в процессе получения разрешения на добычу и разведку геологических составляющих, сжимаются сроки. Данный фактор напрямую влияет на сроки выполнения работы в </w:t>
            </w:r>
            <w:proofErr w:type="gramStart"/>
            <w:r w:rsidRPr="004C3BEC">
              <w:rPr>
                <w:rFonts w:ascii="Times New Roman" w:hAnsi="Times New Roman" w:cs="Times New Roman"/>
                <w:sz w:val="28"/>
                <w:szCs w:val="28"/>
              </w:rPr>
              <w:t>связи</w:t>
            </w:r>
            <w:proofErr w:type="gramEnd"/>
            <w:r w:rsidRPr="004C3BEC">
              <w:rPr>
                <w:rFonts w:ascii="Times New Roman" w:hAnsi="Times New Roman" w:cs="Times New Roman"/>
                <w:sz w:val="28"/>
                <w:szCs w:val="28"/>
              </w:rPr>
              <w:t xml:space="preserve"> с чем подрядчики не выполняют работу в установленный срок.</w:t>
            </w:r>
          </w:p>
          <w:p w:rsidR="00136BCD" w:rsidRPr="004C3BEC" w:rsidRDefault="00136BCD" w:rsidP="00732C8A">
            <w:pPr>
              <w:pStyle w:val="a9"/>
              <w:tabs>
                <w:tab w:val="left" w:pos="1134"/>
              </w:tabs>
              <w:ind w:firstLine="284"/>
              <w:jc w:val="both"/>
              <w:rPr>
                <w:rFonts w:ascii="Times New Roman" w:hAnsi="Times New Roman" w:cs="Times New Roman"/>
                <w:sz w:val="28"/>
                <w:szCs w:val="28"/>
              </w:rPr>
            </w:pPr>
            <w:r w:rsidRPr="004C3BEC">
              <w:rPr>
                <w:rFonts w:ascii="Times New Roman" w:hAnsi="Times New Roman" w:cs="Times New Roman"/>
                <w:sz w:val="28"/>
                <w:szCs w:val="28"/>
              </w:rPr>
              <w:t xml:space="preserve">К тому же иногда возникают прецеденты, когда проекты карьеров, которые закладывают не всегда годные, потому что после геологической разведки выясняется, что они </w:t>
            </w:r>
            <w:proofErr w:type="spellStart"/>
            <w:r w:rsidRPr="004C3BEC">
              <w:rPr>
                <w:rFonts w:ascii="Times New Roman" w:hAnsi="Times New Roman" w:cs="Times New Roman"/>
                <w:sz w:val="28"/>
                <w:szCs w:val="28"/>
              </w:rPr>
              <w:t>почвопотопляемые</w:t>
            </w:r>
            <w:proofErr w:type="spellEnd"/>
            <w:r w:rsidRPr="004C3BEC">
              <w:rPr>
                <w:rFonts w:ascii="Times New Roman" w:hAnsi="Times New Roman" w:cs="Times New Roman"/>
                <w:sz w:val="28"/>
                <w:szCs w:val="28"/>
              </w:rPr>
              <w:t xml:space="preserve"> или небезопасные. В связи с этим подрядчик обязан всю процедуру </w:t>
            </w:r>
            <w:proofErr w:type="spellStart"/>
            <w:r w:rsidRPr="004C3BEC">
              <w:rPr>
                <w:rFonts w:ascii="Times New Roman" w:hAnsi="Times New Roman" w:cs="Times New Roman"/>
                <w:sz w:val="28"/>
                <w:szCs w:val="28"/>
              </w:rPr>
              <w:t>пересогласовывать</w:t>
            </w:r>
            <w:proofErr w:type="spellEnd"/>
            <w:r w:rsidRPr="004C3BEC">
              <w:rPr>
                <w:rFonts w:ascii="Times New Roman" w:hAnsi="Times New Roman" w:cs="Times New Roman"/>
                <w:sz w:val="28"/>
                <w:szCs w:val="28"/>
              </w:rPr>
              <w:t xml:space="preserve"> с Заказчиком. К тому же необходимо повторное прохождение государственной экспертизы</w:t>
            </w:r>
          </w:p>
          <w:p w:rsidR="00136BCD" w:rsidRPr="004C3BEC" w:rsidRDefault="00136BCD" w:rsidP="00732C8A">
            <w:pPr>
              <w:keepNext/>
              <w:ind w:firstLine="284"/>
              <w:jc w:val="both"/>
              <w:outlineLvl w:val="2"/>
              <w:rPr>
                <w:rFonts w:ascii="Times New Roman" w:hAnsi="Times New Roman" w:cs="Times New Roman"/>
                <w:sz w:val="28"/>
                <w:szCs w:val="28"/>
              </w:rPr>
            </w:pPr>
            <w:r w:rsidRPr="004C3BEC">
              <w:rPr>
                <w:rFonts w:ascii="Times New Roman" w:hAnsi="Times New Roman" w:cs="Times New Roman"/>
                <w:sz w:val="28"/>
                <w:szCs w:val="28"/>
              </w:rPr>
              <w:t xml:space="preserve">Все эти процедуры </w:t>
            </w:r>
            <w:proofErr w:type="gramStart"/>
            <w:r w:rsidRPr="004C3BEC">
              <w:rPr>
                <w:rFonts w:ascii="Times New Roman" w:hAnsi="Times New Roman" w:cs="Times New Roman"/>
                <w:sz w:val="28"/>
                <w:szCs w:val="28"/>
              </w:rPr>
              <w:t>занимают минимум</w:t>
            </w:r>
            <w:proofErr w:type="gramEnd"/>
            <w:r w:rsidRPr="004C3BEC">
              <w:rPr>
                <w:rFonts w:ascii="Times New Roman" w:hAnsi="Times New Roman" w:cs="Times New Roman"/>
                <w:sz w:val="28"/>
                <w:szCs w:val="28"/>
              </w:rPr>
              <w:t xml:space="preserve"> полгода.</w:t>
            </w:r>
          </w:p>
        </w:tc>
        <w:tc>
          <w:tcPr>
            <w:tcW w:w="3261" w:type="dxa"/>
            <w:gridSpan w:val="6"/>
          </w:tcPr>
          <w:p w:rsidR="00136BCD" w:rsidRPr="004C3BEC" w:rsidRDefault="00136BCD" w:rsidP="00732C8A">
            <w:pPr>
              <w:pStyle w:val="a9"/>
              <w:tabs>
                <w:tab w:val="left" w:pos="1134"/>
              </w:tabs>
              <w:ind w:firstLine="284"/>
              <w:jc w:val="both"/>
              <w:rPr>
                <w:rFonts w:ascii="Times New Roman" w:hAnsi="Times New Roman" w:cs="Times New Roman"/>
                <w:sz w:val="28"/>
                <w:szCs w:val="28"/>
              </w:rPr>
            </w:pPr>
          </w:p>
        </w:tc>
      </w:tr>
      <w:tr w:rsidR="00136BCD" w:rsidRPr="004C3BEC" w:rsidTr="006F38E4">
        <w:tblPrEx>
          <w:jc w:val="left"/>
        </w:tblPrEx>
        <w:trPr>
          <w:gridBefore w:val="1"/>
          <w:gridAfter w:val="1"/>
          <w:wBefore w:w="282" w:type="dxa"/>
          <w:wAfter w:w="197" w:type="dxa"/>
        </w:trPr>
        <w:tc>
          <w:tcPr>
            <w:tcW w:w="12192" w:type="dxa"/>
            <w:gridSpan w:val="19"/>
          </w:tcPr>
          <w:p w:rsidR="00136BCD" w:rsidRPr="004C3BEC" w:rsidRDefault="00136BCD" w:rsidP="004A5D66">
            <w:pPr>
              <w:jc w:val="center"/>
              <w:rPr>
                <w:rFonts w:ascii="Times New Roman" w:hAnsi="Times New Roman" w:cs="Times New Roman"/>
                <w:sz w:val="28"/>
                <w:szCs w:val="28"/>
              </w:rPr>
            </w:pPr>
            <w:r w:rsidRPr="004C3BEC">
              <w:rPr>
                <w:rFonts w:ascii="Times New Roman" w:hAnsi="Times New Roman" w:cs="Times New Roman"/>
                <w:b/>
                <w:sz w:val="28"/>
                <w:szCs w:val="28"/>
                <w:lang w:val="kk-KZ"/>
              </w:rPr>
              <w:t>5. Закон РК «Об ипотеке недвижимого имущества» от 23 декабря 1995 года</w:t>
            </w:r>
          </w:p>
        </w:tc>
        <w:tc>
          <w:tcPr>
            <w:tcW w:w="3261" w:type="dxa"/>
            <w:gridSpan w:val="6"/>
          </w:tcPr>
          <w:p w:rsidR="00136BCD" w:rsidRPr="004C3BEC" w:rsidRDefault="00136BCD" w:rsidP="004A5D66">
            <w:pPr>
              <w:jc w:val="center"/>
              <w:rPr>
                <w:rFonts w:ascii="Times New Roman" w:hAnsi="Times New Roman" w:cs="Times New Roman"/>
                <w:b/>
                <w:sz w:val="28"/>
                <w:szCs w:val="28"/>
                <w:lang w:val="kk-KZ"/>
              </w:rPr>
            </w:pPr>
          </w:p>
        </w:tc>
      </w:tr>
      <w:tr w:rsidR="00136BCD" w:rsidRPr="004C3BEC" w:rsidTr="006F38E4">
        <w:tblPrEx>
          <w:jc w:val="left"/>
        </w:tblPrEx>
        <w:trPr>
          <w:gridBefore w:val="1"/>
          <w:gridAfter w:val="1"/>
          <w:wBefore w:w="282" w:type="dxa"/>
          <w:wAfter w:w="197" w:type="dxa"/>
        </w:trPr>
        <w:tc>
          <w:tcPr>
            <w:tcW w:w="1276" w:type="dxa"/>
            <w:gridSpan w:val="3"/>
          </w:tcPr>
          <w:p w:rsidR="00136BCD" w:rsidRPr="004C3BEC" w:rsidRDefault="00136BCD" w:rsidP="007A1639">
            <w:pPr>
              <w:pStyle w:val="a4"/>
              <w:numPr>
                <w:ilvl w:val="0"/>
                <w:numId w:val="1"/>
              </w:numPr>
              <w:tabs>
                <w:tab w:val="left" w:pos="360"/>
              </w:tabs>
              <w:spacing w:after="0" w:line="240" w:lineRule="auto"/>
              <w:ind w:left="0" w:firstLine="0"/>
              <w:jc w:val="both"/>
              <w:rPr>
                <w:rFonts w:ascii="Times New Roman" w:hAnsi="Times New Roman" w:cs="Times New Roman"/>
                <w:b/>
                <w:sz w:val="28"/>
                <w:szCs w:val="28"/>
              </w:rPr>
            </w:pPr>
          </w:p>
        </w:tc>
        <w:tc>
          <w:tcPr>
            <w:tcW w:w="1685" w:type="dxa"/>
            <w:gridSpan w:val="2"/>
          </w:tcPr>
          <w:p w:rsidR="00136BCD" w:rsidRPr="004C3BEC" w:rsidRDefault="00136BCD" w:rsidP="00183B60">
            <w:pPr>
              <w:widowControl w:val="0"/>
              <w:jc w:val="center"/>
              <w:rPr>
                <w:rFonts w:ascii="Times New Roman" w:hAnsi="Times New Roman" w:cs="Times New Roman"/>
                <w:sz w:val="28"/>
                <w:szCs w:val="28"/>
              </w:rPr>
            </w:pPr>
            <w:r w:rsidRPr="004C3BEC">
              <w:rPr>
                <w:rFonts w:ascii="Times New Roman" w:hAnsi="Times New Roman" w:cs="Times New Roman"/>
                <w:spacing w:val="2"/>
                <w:sz w:val="28"/>
                <w:szCs w:val="28"/>
              </w:rPr>
              <w:t>Подпункты 1) и 2) пункта 4-1 статьи 5-2.</w:t>
            </w:r>
          </w:p>
        </w:tc>
        <w:tc>
          <w:tcPr>
            <w:tcW w:w="3420" w:type="dxa"/>
            <w:gridSpan w:val="5"/>
          </w:tcPr>
          <w:p w:rsidR="00136BCD" w:rsidRPr="004C3BEC" w:rsidRDefault="00136BCD" w:rsidP="004A5D66">
            <w:pPr>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Статья 5-2. Деятельность ипотечной организации</w:t>
            </w:r>
          </w:p>
          <w:p w:rsidR="00136BCD" w:rsidRPr="004C3BEC" w:rsidRDefault="00136BCD" w:rsidP="004A5D66">
            <w:pPr>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w:t>
            </w:r>
          </w:p>
          <w:p w:rsidR="00136BCD" w:rsidRPr="004C3BEC" w:rsidRDefault="00136BCD" w:rsidP="004A5D66">
            <w:pPr>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4-1. Единый оператор жилищного строительства наряду с деятельностью и операциями, предусмотренными пунктами 1, 2, 4 и 5 настоящей статьи, вправе:</w:t>
            </w:r>
          </w:p>
          <w:p w:rsidR="00136BCD" w:rsidRPr="004C3BEC" w:rsidRDefault="00136BCD" w:rsidP="004A5D66">
            <w:pPr>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 xml:space="preserve">1) предоставлять займы уполномоченной организации, определенной в соответствии </w:t>
            </w:r>
            <w:r w:rsidRPr="004C3BEC">
              <w:rPr>
                <w:rFonts w:ascii="Times New Roman" w:hAnsi="Times New Roman" w:cs="Times New Roman"/>
                <w:b/>
                <w:spacing w:val="2"/>
                <w:sz w:val="28"/>
                <w:szCs w:val="28"/>
              </w:rPr>
              <w:t>с Законом Республики Казахстан "О долевом участии в жилищном строительстве"</w:t>
            </w:r>
            <w:r w:rsidRPr="004C3BEC">
              <w:rPr>
                <w:rFonts w:ascii="Times New Roman" w:hAnsi="Times New Roman" w:cs="Times New Roman"/>
                <w:spacing w:val="2"/>
                <w:sz w:val="28"/>
                <w:szCs w:val="28"/>
              </w:rPr>
              <w:t xml:space="preserve">, и юридическим лицам, осуществляющим строительство </w:t>
            </w:r>
            <w:r w:rsidRPr="004C3BEC">
              <w:rPr>
                <w:rFonts w:ascii="Times New Roman" w:hAnsi="Times New Roman" w:cs="Times New Roman"/>
                <w:b/>
                <w:spacing w:val="2"/>
                <w:sz w:val="28"/>
                <w:szCs w:val="28"/>
              </w:rPr>
              <w:t>в рамках государственных программ жилищного строительства</w:t>
            </w:r>
            <w:r w:rsidRPr="004C3BEC">
              <w:rPr>
                <w:rFonts w:ascii="Times New Roman" w:hAnsi="Times New Roman" w:cs="Times New Roman"/>
                <w:spacing w:val="2"/>
                <w:sz w:val="28"/>
                <w:szCs w:val="28"/>
              </w:rPr>
              <w:t>;</w:t>
            </w:r>
          </w:p>
          <w:p w:rsidR="00136BCD" w:rsidRPr="004C3BEC" w:rsidRDefault="00136BCD" w:rsidP="004A5D66">
            <w:pPr>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2) осуществлять деятельность, предусмотренную законодательством Республики Казахстан о долевом участии в жилищном строительстве, об архитектурной, градостроительной и строительной деятельности, иными нормативными правовыми актами Республики Казахстан и уставом.</w:t>
            </w:r>
          </w:p>
        </w:tc>
        <w:tc>
          <w:tcPr>
            <w:tcW w:w="3140" w:type="dxa"/>
            <w:gridSpan w:val="4"/>
          </w:tcPr>
          <w:p w:rsidR="00136BCD" w:rsidRPr="004C3BEC" w:rsidRDefault="00136BCD" w:rsidP="004A5D66">
            <w:pPr>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Статья 5-2. Деятельность ипотечной организации</w:t>
            </w:r>
          </w:p>
          <w:p w:rsidR="00136BCD" w:rsidRPr="004C3BEC" w:rsidRDefault="00136BCD" w:rsidP="004A5D66">
            <w:pPr>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w:t>
            </w:r>
          </w:p>
          <w:p w:rsidR="00136BCD" w:rsidRPr="004C3BEC" w:rsidRDefault="00136BCD" w:rsidP="004A5D66">
            <w:pPr>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4-1. Единый оператор жилищного строительства наряду с деятельностью и операциями, предусмотренными пунктами 1, 2, 4 и 5 настоящей статьи, вправе:</w:t>
            </w:r>
          </w:p>
          <w:p w:rsidR="00136BCD" w:rsidRPr="004C3BEC" w:rsidRDefault="00136BCD" w:rsidP="004A5D66">
            <w:pPr>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 xml:space="preserve">1) предоставлять займы уполномоченной организации, определенной в соответствии </w:t>
            </w:r>
            <w:r w:rsidRPr="004C3BEC">
              <w:rPr>
                <w:rFonts w:ascii="Times New Roman" w:hAnsi="Times New Roman" w:cs="Times New Roman"/>
                <w:b/>
                <w:spacing w:val="2"/>
                <w:sz w:val="28"/>
                <w:szCs w:val="28"/>
              </w:rPr>
              <w:t>со Строительным кодексом Республики Казахстан</w:t>
            </w:r>
            <w:r w:rsidRPr="004C3BEC">
              <w:rPr>
                <w:rFonts w:ascii="Times New Roman" w:hAnsi="Times New Roman" w:cs="Times New Roman"/>
                <w:spacing w:val="2"/>
                <w:sz w:val="28"/>
                <w:szCs w:val="28"/>
              </w:rPr>
              <w:t>, и юридическим лицам, осуществляющим строительство;</w:t>
            </w:r>
          </w:p>
          <w:p w:rsidR="00136BCD" w:rsidRPr="004C3BEC" w:rsidRDefault="00136BCD" w:rsidP="004A5D66">
            <w:pPr>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 xml:space="preserve">2) осуществлять деятельность, предусмотренную законодательством Республики Казахстан </w:t>
            </w:r>
            <w:r w:rsidRPr="004C3BEC">
              <w:rPr>
                <w:rFonts w:ascii="Times New Roman" w:hAnsi="Times New Roman" w:cs="Times New Roman"/>
                <w:b/>
                <w:spacing w:val="2"/>
                <w:sz w:val="28"/>
                <w:szCs w:val="28"/>
              </w:rPr>
              <w:t>о долевом участии в жилищном строительстве, об архитектурной, градостроительной и строительной деятельности, иными нормативными правовыми актами Республики Казахстан и уставом.</w:t>
            </w:r>
          </w:p>
        </w:tc>
        <w:tc>
          <w:tcPr>
            <w:tcW w:w="2671" w:type="dxa"/>
            <w:gridSpan w:val="5"/>
          </w:tcPr>
          <w:p w:rsidR="00136BCD" w:rsidRPr="004C3BEC" w:rsidRDefault="00136BCD" w:rsidP="004A5D66">
            <w:pPr>
              <w:widowControl w:val="0"/>
              <w:ind w:firstLine="284"/>
              <w:jc w:val="both"/>
              <w:rPr>
                <w:rFonts w:ascii="Times New Roman" w:hAnsi="Times New Roman" w:cs="Times New Roman"/>
                <w:sz w:val="28"/>
                <w:szCs w:val="28"/>
                <w:lang w:val="kk-KZ"/>
              </w:rPr>
            </w:pPr>
            <w:r w:rsidRPr="004C3BEC">
              <w:rPr>
                <w:rFonts w:ascii="Times New Roman" w:hAnsi="Times New Roman" w:cs="Times New Roman"/>
                <w:sz w:val="28"/>
                <w:szCs w:val="28"/>
                <w:lang w:val="kk-KZ"/>
              </w:rPr>
              <w:t>В целях привеления соответствия со Строительным кодексом Республики Казахстан, так как Строительный кодекс Республики Казахстан поглощает Закон РК «Об архитектурной, градостроительной и строительной деятельности»</w:t>
            </w:r>
          </w:p>
        </w:tc>
        <w:tc>
          <w:tcPr>
            <w:tcW w:w="3261" w:type="dxa"/>
            <w:gridSpan w:val="6"/>
          </w:tcPr>
          <w:p w:rsidR="00136BCD" w:rsidRPr="004C3BEC" w:rsidRDefault="00136BCD" w:rsidP="004A5D66">
            <w:pPr>
              <w:widowControl w:val="0"/>
              <w:ind w:firstLine="284"/>
              <w:jc w:val="both"/>
              <w:rPr>
                <w:rFonts w:ascii="Times New Roman" w:hAnsi="Times New Roman" w:cs="Times New Roman"/>
                <w:sz w:val="28"/>
                <w:szCs w:val="28"/>
                <w:lang w:val="kk-KZ"/>
              </w:rPr>
            </w:pPr>
          </w:p>
        </w:tc>
      </w:tr>
      <w:tr w:rsidR="00136BCD" w:rsidRPr="004C3BEC" w:rsidTr="006F38E4">
        <w:trPr>
          <w:gridBefore w:val="2"/>
          <w:wBefore w:w="457" w:type="dxa"/>
          <w:jc w:val="center"/>
        </w:trPr>
        <w:tc>
          <w:tcPr>
            <w:tcW w:w="12723" w:type="dxa"/>
            <w:gridSpan w:val="23"/>
          </w:tcPr>
          <w:p w:rsidR="00136BCD" w:rsidRPr="004C3BEC" w:rsidRDefault="00136BCD" w:rsidP="007A1639">
            <w:pPr>
              <w:widowControl w:val="0"/>
              <w:jc w:val="center"/>
              <w:rPr>
                <w:rFonts w:ascii="Times New Roman" w:hAnsi="Times New Roman" w:cs="Times New Roman"/>
                <w:b/>
                <w:bCs/>
                <w:sz w:val="28"/>
                <w:szCs w:val="28"/>
                <w:lang w:val="kk-KZ"/>
              </w:rPr>
            </w:pPr>
            <w:r w:rsidRPr="004C3BEC">
              <w:rPr>
                <w:rFonts w:ascii="Times New Roman" w:hAnsi="Times New Roman" w:cs="Times New Roman"/>
                <w:b/>
                <w:bCs/>
                <w:sz w:val="28"/>
                <w:szCs w:val="28"/>
                <w:lang w:val="kk-KZ"/>
              </w:rPr>
              <w:t>6. Закон РК «О жилищных отношениях»от 16 апреля 1997 года № 94</w:t>
            </w:r>
          </w:p>
        </w:tc>
        <w:tc>
          <w:tcPr>
            <w:tcW w:w="2752" w:type="dxa"/>
            <w:gridSpan w:val="2"/>
          </w:tcPr>
          <w:p w:rsidR="00136BCD" w:rsidRPr="004C3BEC" w:rsidRDefault="00136BCD" w:rsidP="007A1639">
            <w:pPr>
              <w:widowControl w:val="0"/>
              <w:jc w:val="center"/>
              <w:rPr>
                <w:rFonts w:ascii="Times New Roman" w:hAnsi="Times New Roman" w:cs="Times New Roman"/>
                <w:b/>
                <w:bCs/>
                <w:sz w:val="28"/>
                <w:szCs w:val="28"/>
                <w:lang w:val="kk-KZ"/>
              </w:rPr>
            </w:pPr>
          </w:p>
        </w:tc>
      </w:tr>
      <w:tr w:rsidR="00136BCD" w:rsidRPr="004C3BEC" w:rsidTr="006F38E4">
        <w:trPr>
          <w:gridBefore w:val="2"/>
          <w:wBefore w:w="457" w:type="dxa"/>
          <w:jc w:val="center"/>
        </w:trPr>
        <w:tc>
          <w:tcPr>
            <w:tcW w:w="1101" w:type="dxa"/>
            <w:gridSpan w:val="2"/>
          </w:tcPr>
          <w:p w:rsidR="00136BCD" w:rsidRPr="004C3BEC" w:rsidRDefault="00136BCD" w:rsidP="007A1639">
            <w:pPr>
              <w:pStyle w:val="a4"/>
              <w:numPr>
                <w:ilvl w:val="0"/>
                <w:numId w:val="1"/>
              </w:numPr>
              <w:tabs>
                <w:tab w:val="left" w:pos="360"/>
              </w:tabs>
              <w:spacing w:after="0" w:line="240" w:lineRule="auto"/>
              <w:ind w:left="0" w:firstLine="0"/>
              <w:jc w:val="both"/>
              <w:rPr>
                <w:rFonts w:ascii="Times New Roman" w:hAnsi="Times New Roman" w:cs="Times New Roman"/>
                <w:b/>
                <w:sz w:val="28"/>
                <w:szCs w:val="28"/>
              </w:rPr>
            </w:pPr>
          </w:p>
        </w:tc>
        <w:tc>
          <w:tcPr>
            <w:tcW w:w="1834" w:type="dxa"/>
            <w:gridSpan w:val="3"/>
          </w:tcPr>
          <w:p w:rsidR="00136BCD" w:rsidRPr="004C3BEC" w:rsidRDefault="00136BCD" w:rsidP="00183B60">
            <w:pPr>
              <w:widowControl w:val="0"/>
              <w:jc w:val="center"/>
              <w:rPr>
                <w:rFonts w:ascii="Times New Roman" w:hAnsi="Times New Roman" w:cs="Times New Roman"/>
                <w:sz w:val="28"/>
                <w:szCs w:val="28"/>
              </w:rPr>
            </w:pPr>
            <w:r w:rsidRPr="004C3BEC">
              <w:rPr>
                <w:rFonts w:ascii="Times New Roman" w:hAnsi="Times New Roman" w:cs="Times New Roman"/>
                <w:sz w:val="28"/>
                <w:szCs w:val="28"/>
              </w:rPr>
              <w:t>Новый пункт 6 статьи 1</w:t>
            </w:r>
          </w:p>
        </w:tc>
        <w:tc>
          <w:tcPr>
            <w:tcW w:w="3099" w:type="dxa"/>
            <w:gridSpan w:val="2"/>
          </w:tcPr>
          <w:p w:rsidR="00136BCD" w:rsidRPr="004C3BEC" w:rsidRDefault="00136BCD" w:rsidP="003B4BEF">
            <w:pPr>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Статья 1. Жилищное законодательство Республики Казахстан</w:t>
            </w:r>
          </w:p>
          <w:p w:rsidR="00136BCD" w:rsidRPr="004C3BEC" w:rsidRDefault="00136BCD" w:rsidP="003B4BEF">
            <w:pPr>
              <w:ind w:firstLine="284"/>
              <w:contextualSpacing/>
              <w:jc w:val="both"/>
              <w:rPr>
                <w:rFonts w:ascii="Times New Roman" w:hAnsi="Times New Roman" w:cs="Times New Roman"/>
                <w:bCs/>
                <w:spacing w:val="2"/>
                <w:sz w:val="28"/>
                <w:szCs w:val="28"/>
              </w:rPr>
            </w:pPr>
            <w:r w:rsidRPr="004C3BEC">
              <w:rPr>
                <w:rFonts w:ascii="Times New Roman" w:hAnsi="Times New Roman" w:cs="Times New Roman"/>
                <w:b/>
                <w:spacing w:val="2"/>
                <w:sz w:val="28"/>
                <w:szCs w:val="28"/>
              </w:rPr>
              <w:t>6. Отсутствует</w:t>
            </w:r>
          </w:p>
        </w:tc>
        <w:tc>
          <w:tcPr>
            <w:tcW w:w="2075" w:type="dxa"/>
            <w:gridSpan w:val="4"/>
          </w:tcPr>
          <w:p w:rsidR="00136BCD" w:rsidRPr="004C3BEC" w:rsidRDefault="00136BCD" w:rsidP="003B4BEF">
            <w:pPr>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Статья 1. Жилищное законодательство Республики Казахстан</w:t>
            </w:r>
          </w:p>
          <w:p w:rsidR="00136BCD" w:rsidRPr="004C3BEC" w:rsidRDefault="00136BCD" w:rsidP="003B4BEF">
            <w:pPr>
              <w:ind w:firstLine="284"/>
              <w:contextualSpacing/>
              <w:jc w:val="both"/>
              <w:rPr>
                <w:rFonts w:ascii="Times New Roman" w:hAnsi="Times New Roman" w:cs="Times New Roman"/>
                <w:b/>
                <w:spacing w:val="2"/>
                <w:sz w:val="28"/>
                <w:szCs w:val="28"/>
              </w:rPr>
            </w:pPr>
            <w:r w:rsidRPr="004C3BEC">
              <w:rPr>
                <w:rFonts w:ascii="Times New Roman" w:hAnsi="Times New Roman" w:cs="Times New Roman"/>
                <w:b/>
                <w:spacing w:val="2"/>
                <w:sz w:val="28"/>
                <w:szCs w:val="28"/>
              </w:rPr>
              <w:t>6. Отношения, связанные с созданием и деятельностью жилищно-строительного кооператива с целью строительства многоквартирного жилого дома, регулируются законодательством об архитектурной, градостроительной и строительной деятельности Республики Казахстан.</w:t>
            </w:r>
          </w:p>
        </w:tc>
        <w:tc>
          <w:tcPr>
            <w:tcW w:w="4614" w:type="dxa"/>
            <w:gridSpan w:val="12"/>
          </w:tcPr>
          <w:p w:rsidR="00136BCD" w:rsidRPr="004C3BEC" w:rsidRDefault="00136BCD" w:rsidP="004A5D66">
            <w:pPr>
              <w:widowControl w:val="0"/>
              <w:ind w:firstLine="284"/>
              <w:jc w:val="both"/>
              <w:rPr>
                <w:rFonts w:ascii="Times New Roman" w:hAnsi="Times New Roman" w:cs="Times New Roman"/>
                <w:b/>
                <w:spacing w:val="2"/>
                <w:sz w:val="28"/>
                <w:szCs w:val="28"/>
              </w:rPr>
            </w:pPr>
            <w:r w:rsidRPr="004C3BEC">
              <w:rPr>
                <w:rFonts w:ascii="Times New Roman" w:hAnsi="Times New Roman" w:cs="Times New Roman"/>
                <w:sz w:val="28"/>
                <w:szCs w:val="28"/>
                <w:lang w:val="kk-KZ"/>
              </w:rPr>
              <w:t>В целях привеления соответствия со Строительным кодексом Республики Казахстан</w:t>
            </w:r>
          </w:p>
        </w:tc>
        <w:tc>
          <w:tcPr>
            <w:tcW w:w="2752" w:type="dxa"/>
            <w:gridSpan w:val="2"/>
          </w:tcPr>
          <w:p w:rsidR="00136BCD" w:rsidRPr="004C3BEC" w:rsidRDefault="00136BCD" w:rsidP="004A5D66">
            <w:pPr>
              <w:widowControl w:val="0"/>
              <w:ind w:firstLine="284"/>
              <w:jc w:val="both"/>
              <w:rPr>
                <w:rFonts w:ascii="Times New Roman" w:hAnsi="Times New Roman" w:cs="Times New Roman"/>
                <w:sz w:val="28"/>
                <w:szCs w:val="28"/>
                <w:lang w:val="kk-KZ"/>
              </w:rPr>
            </w:pPr>
          </w:p>
        </w:tc>
      </w:tr>
      <w:tr w:rsidR="00136BCD" w:rsidRPr="004C3BEC" w:rsidTr="006F38E4">
        <w:trPr>
          <w:gridBefore w:val="2"/>
          <w:wBefore w:w="457" w:type="dxa"/>
          <w:jc w:val="center"/>
        </w:trPr>
        <w:tc>
          <w:tcPr>
            <w:tcW w:w="1101" w:type="dxa"/>
            <w:gridSpan w:val="2"/>
          </w:tcPr>
          <w:p w:rsidR="00136BCD" w:rsidRPr="004C3BEC" w:rsidRDefault="00136BCD" w:rsidP="007A1639">
            <w:pPr>
              <w:pStyle w:val="a4"/>
              <w:numPr>
                <w:ilvl w:val="0"/>
                <w:numId w:val="1"/>
              </w:numPr>
              <w:tabs>
                <w:tab w:val="left" w:pos="360"/>
              </w:tabs>
              <w:spacing w:after="0" w:line="240" w:lineRule="auto"/>
              <w:ind w:left="0" w:firstLine="0"/>
              <w:jc w:val="both"/>
              <w:rPr>
                <w:rFonts w:ascii="Times New Roman" w:hAnsi="Times New Roman" w:cs="Times New Roman"/>
                <w:b/>
                <w:sz w:val="28"/>
                <w:szCs w:val="28"/>
              </w:rPr>
            </w:pPr>
          </w:p>
        </w:tc>
        <w:tc>
          <w:tcPr>
            <w:tcW w:w="1834" w:type="dxa"/>
            <w:gridSpan w:val="3"/>
          </w:tcPr>
          <w:p w:rsidR="00136BCD" w:rsidRPr="004C3BEC" w:rsidRDefault="00136BCD" w:rsidP="00183B60">
            <w:pPr>
              <w:widowControl w:val="0"/>
              <w:jc w:val="center"/>
              <w:rPr>
                <w:rFonts w:ascii="Times New Roman" w:hAnsi="Times New Roman" w:cs="Times New Roman"/>
                <w:sz w:val="28"/>
                <w:szCs w:val="28"/>
              </w:rPr>
            </w:pPr>
            <w:proofErr w:type="gramStart"/>
            <w:r w:rsidRPr="004C3BEC">
              <w:rPr>
                <w:rFonts w:ascii="Times New Roman" w:hAnsi="Times New Roman" w:cs="Times New Roman"/>
                <w:sz w:val="28"/>
                <w:szCs w:val="28"/>
              </w:rPr>
              <w:t>Подпункт 44) статьи 2</w:t>
            </w:r>
            <w:proofErr w:type="gramEnd"/>
          </w:p>
        </w:tc>
        <w:tc>
          <w:tcPr>
            <w:tcW w:w="3099" w:type="dxa"/>
            <w:gridSpan w:val="2"/>
          </w:tcPr>
          <w:p w:rsidR="00136BCD" w:rsidRPr="004C3BEC" w:rsidRDefault="00136BCD" w:rsidP="004A5D66">
            <w:pPr>
              <w:ind w:firstLine="284"/>
              <w:contextualSpacing/>
              <w:jc w:val="both"/>
              <w:rPr>
                <w:rFonts w:ascii="Times New Roman" w:hAnsi="Times New Roman" w:cs="Times New Roman"/>
                <w:bCs/>
                <w:spacing w:val="2"/>
                <w:sz w:val="28"/>
                <w:szCs w:val="28"/>
              </w:rPr>
            </w:pPr>
            <w:r w:rsidRPr="004C3BEC">
              <w:rPr>
                <w:rFonts w:ascii="Times New Roman" w:hAnsi="Times New Roman" w:cs="Times New Roman"/>
                <w:bCs/>
                <w:spacing w:val="2"/>
                <w:sz w:val="28"/>
                <w:szCs w:val="28"/>
              </w:rPr>
              <w:t>Статья 2. Основные понятия, используемые в настоящем Законе</w:t>
            </w:r>
          </w:p>
          <w:p w:rsidR="00136BCD" w:rsidRPr="004C3BEC" w:rsidRDefault="00136BCD" w:rsidP="004A5D66">
            <w:pPr>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44) жилищно-строительный кооператив – некоммерческое объединение физических лиц с целью строительства многоквартирного жилого дома и последующего распределения между членами жилищно-строительного кооператива квартир, нежилых помещений, парковочных мест, кладовок в соответствии с суммой внесенных паевых взносов, действующее до исполнения своих обязательств в соответствии с законодательством Республики Казахстан;</w:t>
            </w:r>
          </w:p>
        </w:tc>
        <w:tc>
          <w:tcPr>
            <w:tcW w:w="2075" w:type="dxa"/>
            <w:gridSpan w:val="4"/>
          </w:tcPr>
          <w:p w:rsidR="00136BCD" w:rsidRPr="004C3BEC" w:rsidRDefault="00136BCD" w:rsidP="004A5D66">
            <w:pPr>
              <w:ind w:firstLine="284"/>
              <w:contextualSpacing/>
              <w:jc w:val="both"/>
              <w:rPr>
                <w:rFonts w:ascii="Times New Roman" w:hAnsi="Times New Roman" w:cs="Times New Roman"/>
                <w:spacing w:val="2"/>
                <w:sz w:val="28"/>
                <w:szCs w:val="28"/>
              </w:rPr>
            </w:pPr>
            <w:r w:rsidRPr="004C3BEC">
              <w:rPr>
                <w:rFonts w:ascii="Times New Roman" w:hAnsi="Times New Roman" w:cs="Times New Roman"/>
                <w:b/>
                <w:spacing w:val="2"/>
                <w:sz w:val="28"/>
                <w:szCs w:val="28"/>
              </w:rPr>
              <w:t>Исключить</w:t>
            </w:r>
          </w:p>
        </w:tc>
        <w:tc>
          <w:tcPr>
            <w:tcW w:w="4614" w:type="dxa"/>
            <w:gridSpan w:val="12"/>
          </w:tcPr>
          <w:p w:rsidR="00136BCD" w:rsidRPr="004C3BEC" w:rsidRDefault="00136BCD" w:rsidP="004A5D66">
            <w:pPr>
              <w:widowControl w:val="0"/>
              <w:ind w:firstLine="284"/>
              <w:jc w:val="both"/>
              <w:rPr>
                <w:rFonts w:ascii="Times New Roman" w:hAnsi="Times New Roman" w:cs="Times New Roman"/>
                <w:sz w:val="28"/>
                <w:szCs w:val="28"/>
                <w:lang w:val="kk-KZ"/>
              </w:rPr>
            </w:pPr>
            <w:r w:rsidRPr="004C3BEC">
              <w:rPr>
                <w:rFonts w:ascii="Times New Roman" w:hAnsi="Times New Roman" w:cs="Times New Roman"/>
                <w:spacing w:val="2"/>
                <w:sz w:val="28"/>
                <w:szCs w:val="28"/>
              </w:rPr>
              <w:t>Исключить и перенести в Строительный Кодекс ввиду того, что ЖСК как и Долевое участие является инструментом консолидированного строительства жилого дома.</w:t>
            </w:r>
          </w:p>
        </w:tc>
        <w:tc>
          <w:tcPr>
            <w:tcW w:w="2752" w:type="dxa"/>
            <w:gridSpan w:val="2"/>
          </w:tcPr>
          <w:p w:rsidR="00136BCD" w:rsidRPr="004C3BEC" w:rsidRDefault="00136BCD" w:rsidP="004A5D66">
            <w:pPr>
              <w:widowControl w:val="0"/>
              <w:ind w:firstLine="284"/>
              <w:jc w:val="both"/>
              <w:rPr>
                <w:rFonts w:ascii="Times New Roman" w:hAnsi="Times New Roman" w:cs="Times New Roman"/>
                <w:spacing w:val="2"/>
                <w:sz w:val="28"/>
                <w:szCs w:val="28"/>
              </w:rPr>
            </w:pPr>
          </w:p>
        </w:tc>
      </w:tr>
      <w:tr w:rsidR="00136BCD" w:rsidRPr="004C3BEC" w:rsidTr="006F38E4">
        <w:trPr>
          <w:gridBefore w:val="2"/>
          <w:wBefore w:w="457" w:type="dxa"/>
          <w:jc w:val="center"/>
        </w:trPr>
        <w:tc>
          <w:tcPr>
            <w:tcW w:w="1101" w:type="dxa"/>
            <w:gridSpan w:val="2"/>
          </w:tcPr>
          <w:p w:rsidR="00136BCD" w:rsidRPr="004C3BEC" w:rsidRDefault="00136BCD" w:rsidP="007A1639">
            <w:pPr>
              <w:pStyle w:val="a4"/>
              <w:numPr>
                <w:ilvl w:val="0"/>
                <w:numId w:val="1"/>
              </w:numPr>
              <w:tabs>
                <w:tab w:val="left" w:pos="360"/>
              </w:tabs>
              <w:spacing w:after="0" w:line="240" w:lineRule="auto"/>
              <w:ind w:left="0" w:firstLine="0"/>
              <w:jc w:val="both"/>
              <w:rPr>
                <w:rFonts w:ascii="Times New Roman" w:hAnsi="Times New Roman" w:cs="Times New Roman"/>
                <w:b/>
                <w:sz w:val="28"/>
                <w:szCs w:val="28"/>
              </w:rPr>
            </w:pPr>
          </w:p>
        </w:tc>
        <w:tc>
          <w:tcPr>
            <w:tcW w:w="1834" w:type="dxa"/>
            <w:gridSpan w:val="3"/>
          </w:tcPr>
          <w:p w:rsidR="00136BCD" w:rsidRPr="004C3BEC" w:rsidRDefault="00136BCD" w:rsidP="00183B60">
            <w:pPr>
              <w:widowControl w:val="0"/>
              <w:jc w:val="center"/>
              <w:rPr>
                <w:rFonts w:ascii="Times New Roman" w:hAnsi="Times New Roman" w:cs="Times New Roman"/>
                <w:sz w:val="28"/>
                <w:szCs w:val="28"/>
              </w:rPr>
            </w:pPr>
            <w:proofErr w:type="gramStart"/>
            <w:r w:rsidRPr="004C3BEC">
              <w:rPr>
                <w:rFonts w:ascii="Times New Roman" w:hAnsi="Times New Roman" w:cs="Times New Roman"/>
                <w:sz w:val="28"/>
                <w:szCs w:val="28"/>
              </w:rPr>
              <w:t>Подпункт 10-16)</w:t>
            </w:r>
            <w:proofErr w:type="gramEnd"/>
          </w:p>
          <w:p w:rsidR="00136BCD" w:rsidRPr="004C3BEC" w:rsidRDefault="00136BCD" w:rsidP="00183B60">
            <w:pPr>
              <w:widowControl w:val="0"/>
              <w:jc w:val="center"/>
              <w:rPr>
                <w:rFonts w:ascii="Times New Roman" w:hAnsi="Times New Roman" w:cs="Times New Roman"/>
                <w:sz w:val="28"/>
                <w:szCs w:val="28"/>
              </w:rPr>
            </w:pPr>
            <w:r w:rsidRPr="004C3BEC">
              <w:rPr>
                <w:rFonts w:ascii="Times New Roman" w:hAnsi="Times New Roman" w:cs="Times New Roman"/>
                <w:sz w:val="28"/>
                <w:szCs w:val="28"/>
              </w:rPr>
              <w:t>статьи 10-2</w:t>
            </w:r>
          </w:p>
        </w:tc>
        <w:tc>
          <w:tcPr>
            <w:tcW w:w="3099" w:type="dxa"/>
            <w:gridSpan w:val="2"/>
          </w:tcPr>
          <w:p w:rsidR="00136BCD" w:rsidRPr="004C3BEC" w:rsidRDefault="00136BCD" w:rsidP="004A5D66">
            <w:pPr>
              <w:ind w:firstLine="284"/>
              <w:contextualSpacing/>
              <w:jc w:val="both"/>
              <w:rPr>
                <w:rFonts w:ascii="Times New Roman" w:hAnsi="Times New Roman" w:cs="Times New Roman"/>
                <w:bCs/>
                <w:spacing w:val="2"/>
                <w:sz w:val="28"/>
                <w:szCs w:val="28"/>
              </w:rPr>
            </w:pPr>
            <w:r w:rsidRPr="004C3BEC">
              <w:rPr>
                <w:rFonts w:ascii="Times New Roman" w:hAnsi="Times New Roman" w:cs="Times New Roman"/>
                <w:bCs/>
                <w:spacing w:val="2"/>
                <w:sz w:val="28"/>
                <w:szCs w:val="28"/>
              </w:rPr>
              <w:t>Статья 10-2. Компетенция уполномоченного органа</w:t>
            </w:r>
          </w:p>
          <w:p w:rsidR="00136BCD" w:rsidRPr="004C3BEC" w:rsidRDefault="00136BCD" w:rsidP="004A5D66">
            <w:pPr>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10-16) разрабатывает и утверждает правила организации деятельности жилищно-строительного кооператива и оплаты паевых взносов членами жилищно-строительного кооператива и типовую форму договора участия в жилищно-строительном кооперативе, а также типовой устав жилищно-строительного кооператива;</w:t>
            </w:r>
          </w:p>
        </w:tc>
        <w:tc>
          <w:tcPr>
            <w:tcW w:w="2075" w:type="dxa"/>
            <w:gridSpan w:val="4"/>
          </w:tcPr>
          <w:p w:rsidR="00136BCD" w:rsidRPr="004C3BEC" w:rsidRDefault="00136BCD" w:rsidP="004A5D66">
            <w:pPr>
              <w:ind w:firstLine="284"/>
              <w:contextualSpacing/>
              <w:jc w:val="both"/>
              <w:rPr>
                <w:rFonts w:ascii="Times New Roman" w:hAnsi="Times New Roman" w:cs="Times New Roman"/>
                <w:b/>
                <w:spacing w:val="2"/>
                <w:sz w:val="28"/>
                <w:szCs w:val="28"/>
              </w:rPr>
            </w:pPr>
            <w:r w:rsidRPr="004C3BEC">
              <w:rPr>
                <w:rFonts w:ascii="Times New Roman" w:hAnsi="Times New Roman" w:cs="Times New Roman"/>
                <w:b/>
                <w:spacing w:val="2"/>
                <w:sz w:val="28"/>
                <w:szCs w:val="28"/>
              </w:rPr>
              <w:t>Исключить</w:t>
            </w:r>
          </w:p>
        </w:tc>
        <w:tc>
          <w:tcPr>
            <w:tcW w:w="4614" w:type="dxa"/>
            <w:gridSpan w:val="12"/>
          </w:tcPr>
          <w:p w:rsidR="00136BCD" w:rsidRPr="004C3BEC" w:rsidRDefault="00136BCD" w:rsidP="004A5D66">
            <w:pPr>
              <w:widowControl w:val="0"/>
              <w:ind w:firstLine="284"/>
              <w:jc w:val="both"/>
              <w:rPr>
                <w:rFonts w:ascii="Times New Roman" w:hAnsi="Times New Roman" w:cs="Times New Roman"/>
                <w:sz w:val="28"/>
                <w:szCs w:val="28"/>
                <w:lang w:val="kk-KZ"/>
              </w:rPr>
            </w:pPr>
            <w:r w:rsidRPr="004C3BEC">
              <w:rPr>
                <w:rFonts w:ascii="Times New Roman" w:hAnsi="Times New Roman" w:cs="Times New Roman"/>
                <w:spacing w:val="2"/>
                <w:sz w:val="28"/>
                <w:szCs w:val="28"/>
              </w:rPr>
              <w:t>Исключить и перенести в Строительный Кодекс ввиду того, что ЖСК как и Долевое участие является инструментом консолидированного строительства жилого дома.</w:t>
            </w:r>
          </w:p>
        </w:tc>
        <w:tc>
          <w:tcPr>
            <w:tcW w:w="2752" w:type="dxa"/>
            <w:gridSpan w:val="2"/>
          </w:tcPr>
          <w:p w:rsidR="00136BCD" w:rsidRPr="004C3BEC" w:rsidRDefault="00136BCD" w:rsidP="004A5D66">
            <w:pPr>
              <w:widowControl w:val="0"/>
              <w:ind w:firstLine="284"/>
              <w:jc w:val="both"/>
              <w:rPr>
                <w:rFonts w:ascii="Times New Roman" w:hAnsi="Times New Roman" w:cs="Times New Roman"/>
                <w:spacing w:val="2"/>
                <w:sz w:val="28"/>
                <w:szCs w:val="28"/>
              </w:rPr>
            </w:pPr>
          </w:p>
        </w:tc>
      </w:tr>
      <w:tr w:rsidR="00136BCD" w:rsidRPr="004C3BEC" w:rsidTr="006F38E4">
        <w:trPr>
          <w:gridBefore w:val="2"/>
          <w:wBefore w:w="457" w:type="dxa"/>
          <w:jc w:val="center"/>
        </w:trPr>
        <w:tc>
          <w:tcPr>
            <w:tcW w:w="1101" w:type="dxa"/>
            <w:gridSpan w:val="2"/>
          </w:tcPr>
          <w:p w:rsidR="00136BCD" w:rsidRPr="004C3BEC" w:rsidRDefault="00136BCD" w:rsidP="007A1639">
            <w:pPr>
              <w:pStyle w:val="a4"/>
              <w:numPr>
                <w:ilvl w:val="0"/>
                <w:numId w:val="1"/>
              </w:numPr>
              <w:tabs>
                <w:tab w:val="left" w:pos="360"/>
              </w:tabs>
              <w:spacing w:after="0" w:line="240" w:lineRule="auto"/>
              <w:ind w:left="0" w:firstLine="0"/>
              <w:jc w:val="both"/>
              <w:rPr>
                <w:rFonts w:ascii="Times New Roman" w:hAnsi="Times New Roman" w:cs="Times New Roman"/>
                <w:b/>
                <w:sz w:val="28"/>
                <w:szCs w:val="28"/>
              </w:rPr>
            </w:pPr>
          </w:p>
        </w:tc>
        <w:tc>
          <w:tcPr>
            <w:tcW w:w="1834" w:type="dxa"/>
            <w:gridSpan w:val="3"/>
          </w:tcPr>
          <w:p w:rsidR="00136BCD" w:rsidRPr="004C3BEC" w:rsidRDefault="00136BCD" w:rsidP="00183B60">
            <w:pPr>
              <w:widowControl w:val="0"/>
              <w:jc w:val="center"/>
              <w:rPr>
                <w:rFonts w:ascii="Times New Roman" w:hAnsi="Times New Roman" w:cs="Times New Roman"/>
                <w:sz w:val="28"/>
                <w:szCs w:val="28"/>
              </w:rPr>
            </w:pPr>
            <w:proofErr w:type="gramStart"/>
            <w:r w:rsidRPr="004C3BEC">
              <w:rPr>
                <w:rFonts w:ascii="Times New Roman" w:hAnsi="Times New Roman" w:cs="Times New Roman"/>
                <w:sz w:val="28"/>
                <w:szCs w:val="28"/>
              </w:rPr>
              <w:t>Подпункт 10-18)</w:t>
            </w:r>
            <w:proofErr w:type="gramEnd"/>
          </w:p>
          <w:p w:rsidR="00136BCD" w:rsidRPr="004C3BEC" w:rsidRDefault="00136BCD" w:rsidP="00183B60">
            <w:pPr>
              <w:widowControl w:val="0"/>
              <w:jc w:val="center"/>
              <w:rPr>
                <w:rFonts w:ascii="Times New Roman" w:hAnsi="Times New Roman" w:cs="Times New Roman"/>
                <w:sz w:val="28"/>
                <w:szCs w:val="28"/>
              </w:rPr>
            </w:pPr>
            <w:r w:rsidRPr="004C3BEC">
              <w:rPr>
                <w:rFonts w:ascii="Times New Roman" w:hAnsi="Times New Roman" w:cs="Times New Roman"/>
                <w:sz w:val="28"/>
                <w:szCs w:val="28"/>
              </w:rPr>
              <w:t>статьи 10-2</w:t>
            </w:r>
          </w:p>
        </w:tc>
        <w:tc>
          <w:tcPr>
            <w:tcW w:w="3099" w:type="dxa"/>
            <w:gridSpan w:val="2"/>
          </w:tcPr>
          <w:p w:rsidR="00136BCD" w:rsidRPr="004C3BEC" w:rsidRDefault="00136BCD" w:rsidP="004A5D66">
            <w:pPr>
              <w:ind w:firstLine="284"/>
              <w:contextualSpacing/>
              <w:jc w:val="both"/>
              <w:rPr>
                <w:rFonts w:ascii="Times New Roman" w:hAnsi="Times New Roman" w:cs="Times New Roman"/>
                <w:bCs/>
                <w:spacing w:val="2"/>
                <w:sz w:val="28"/>
                <w:szCs w:val="28"/>
              </w:rPr>
            </w:pPr>
            <w:r w:rsidRPr="004C3BEC">
              <w:rPr>
                <w:rFonts w:ascii="Times New Roman" w:hAnsi="Times New Roman" w:cs="Times New Roman"/>
                <w:bCs/>
                <w:spacing w:val="2"/>
                <w:sz w:val="28"/>
                <w:szCs w:val="28"/>
              </w:rPr>
              <w:t>Статья 10-2. Компетенция уполномоченного органа</w:t>
            </w:r>
          </w:p>
          <w:p w:rsidR="00136BCD" w:rsidRPr="004C3BEC" w:rsidRDefault="00136BCD" w:rsidP="004A5D66">
            <w:pPr>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10-18) разрабатывает и утверждает правила регистрации местными исполнительными органами договоров участия в жилищно-строительном кооперативе;</w:t>
            </w:r>
          </w:p>
        </w:tc>
        <w:tc>
          <w:tcPr>
            <w:tcW w:w="2075" w:type="dxa"/>
            <w:gridSpan w:val="4"/>
          </w:tcPr>
          <w:p w:rsidR="00136BCD" w:rsidRPr="004C3BEC" w:rsidRDefault="00136BCD" w:rsidP="004A5D66">
            <w:pPr>
              <w:ind w:firstLine="284"/>
              <w:contextualSpacing/>
              <w:jc w:val="both"/>
              <w:rPr>
                <w:rFonts w:ascii="Times New Roman" w:hAnsi="Times New Roman" w:cs="Times New Roman"/>
                <w:b/>
                <w:spacing w:val="2"/>
                <w:sz w:val="28"/>
                <w:szCs w:val="28"/>
              </w:rPr>
            </w:pPr>
            <w:r w:rsidRPr="004C3BEC">
              <w:rPr>
                <w:rFonts w:ascii="Times New Roman" w:hAnsi="Times New Roman" w:cs="Times New Roman"/>
                <w:b/>
                <w:spacing w:val="2"/>
                <w:sz w:val="28"/>
                <w:szCs w:val="28"/>
              </w:rPr>
              <w:t>Исключить</w:t>
            </w:r>
          </w:p>
        </w:tc>
        <w:tc>
          <w:tcPr>
            <w:tcW w:w="4614" w:type="dxa"/>
            <w:gridSpan w:val="12"/>
          </w:tcPr>
          <w:p w:rsidR="00136BCD" w:rsidRPr="004C3BEC" w:rsidRDefault="00136BCD" w:rsidP="004A5D66">
            <w:pPr>
              <w:widowControl w:val="0"/>
              <w:ind w:firstLine="284"/>
              <w:jc w:val="both"/>
              <w:rPr>
                <w:rFonts w:ascii="Times New Roman" w:hAnsi="Times New Roman" w:cs="Times New Roman"/>
                <w:sz w:val="28"/>
                <w:szCs w:val="28"/>
                <w:lang w:val="kk-KZ"/>
              </w:rPr>
            </w:pPr>
            <w:r w:rsidRPr="004C3BEC">
              <w:rPr>
                <w:rFonts w:ascii="Times New Roman" w:hAnsi="Times New Roman" w:cs="Times New Roman"/>
                <w:spacing w:val="2"/>
                <w:sz w:val="28"/>
                <w:szCs w:val="28"/>
              </w:rPr>
              <w:t>Исключить и перенести в Строительный Кодекс ввиду того, что ЖСК как и Долевое участие является инструментом консолидированного строительства жилого дома.</w:t>
            </w:r>
          </w:p>
        </w:tc>
        <w:tc>
          <w:tcPr>
            <w:tcW w:w="2752" w:type="dxa"/>
            <w:gridSpan w:val="2"/>
          </w:tcPr>
          <w:p w:rsidR="00136BCD" w:rsidRPr="004C3BEC" w:rsidRDefault="00136BCD" w:rsidP="004A5D66">
            <w:pPr>
              <w:widowControl w:val="0"/>
              <w:ind w:firstLine="284"/>
              <w:jc w:val="both"/>
              <w:rPr>
                <w:rFonts w:ascii="Times New Roman" w:hAnsi="Times New Roman" w:cs="Times New Roman"/>
                <w:spacing w:val="2"/>
                <w:sz w:val="28"/>
                <w:szCs w:val="28"/>
              </w:rPr>
            </w:pPr>
          </w:p>
        </w:tc>
      </w:tr>
      <w:tr w:rsidR="00136BCD" w:rsidRPr="004C3BEC" w:rsidTr="006F38E4">
        <w:trPr>
          <w:gridBefore w:val="2"/>
          <w:wBefore w:w="457" w:type="dxa"/>
          <w:jc w:val="center"/>
        </w:trPr>
        <w:tc>
          <w:tcPr>
            <w:tcW w:w="1101" w:type="dxa"/>
            <w:gridSpan w:val="2"/>
          </w:tcPr>
          <w:p w:rsidR="00136BCD" w:rsidRPr="004C3BEC" w:rsidRDefault="00136BCD" w:rsidP="007A1639">
            <w:pPr>
              <w:pStyle w:val="a4"/>
              <w:numPr>
                <w:ilvl w:val="0"/>
                <w:numId w:val="1"/>
              </w:numPr>
              <w:tabs>
                <w:tab w:val="left" w:pos="360"/>
              </w:tabs>
              <w:spacing w:after="0" w:line="240" w:lineRule="auto"/>
              <w:ind w:left="0" w:firstLine="0"/>
              <w:jc w:val="both"/>
              <w:rPr>
                <w:rFonts w:ascii="Times New Roman" w:hAnsi="Times New Roman" w:cs="Times New Roman"/>
                <w:b/>
                <w:sz w:val="28"/>
                <w:szCs w:val="28"/>
              </w:rPr>
            </w:pPr>
          </w:p>
        </w:tc>
        <w:tc>
          <w:tcPr>
            <w:tcW w:w="1834" w:type="dxa"/>
            <w:gridSpan w:val="3"/>
          </w:tcPr>
          <w:p w:rsidR="00136BCD" w:rsidRPr="004C3BEC" w:rsidRDefault="00136BCD" w:rsidP="00183B60">
            <w:pPr>
              <w:widowControl w:val="0"/>
              <w:jc w:val="center"/>
              <w:rPr>
                <w:rFonts w:ascii="Times New Roman" w:hAnsi="Times New Roman" w:cs="Times New Roman"/>
                <w:sz w:val="28"/>
                <w:szCs w:val="28"/>
              </w:rPr>
            </w:pPr>
            <w:r w:rsidRPr="004C3BEC">
              <w:rPr>
                <w:rFonts w:ascii="Times New Roman" w:hAnsi="Times New Roman" w:cs="Times New Roman"/>
                <w:spacing w:val="2"/>
                <w:sz w:val="28"/>
                <w:szCs w:val="28"/>
              </w:rPr>
              <w:t>Статья 10-3</w:t>
            </w:r>
          </w:p>
        </w:tc>
        <w:tc>
          <w:tcPr>
            <w:tcW w:w="3099" w:type="dxa"/>
            <w:gridSpan w:val="2"/>
          </w:tcPr>
          <w:p w:rsidR="00136BCD" w:rsidRPr="004C3BEC" w:rsidRDefault="00136BCD" w:rsidP="004A5D66">
            <w:pPr>
              <w:ind w:firstLine="284"/>
              <w:contextualSpacing/>
              <w:jc w:val="both"/>
              <w:rPr>
                <w:rFonts w:ascii="Times New Roman" w:hAnsi="Times New Roman" w:cs="Times New Roman"/>
                <w:bCs/>
                <w:spacing w:val="2"/>
                <w:sz w:val="28"/>
                <w:szCs w:val="28"/>
              </w:rPr>
            </w:pPr>
            <w:r w:rsidRPr="004C3BEC">
              <w:rPr>
                <w:rFonts w:ascii="Times New Roman" w:hAnsi="Times New Roman" w:cs="Times New Roman"/>
                <w:bCs/>
                <w:spacing w:val="2"/>
                <w:sz w:val="28"/>
                <w:szCs w:val="28"/>
              </w:rPr>
              <w:t>Статья 10-3. Компетенция органов местного государственного управления городов республиканского значения, столицы, районов, городов областного значения</w:t>
            </w:r>
          </w:p>
          <w:p w:rsidR="00136BCD" w:rsidRPr="004C3BEC" w:rsidRDefault="00136BCD" w:rsidP="004A5D66">
            <w:pPr>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1. Местные представительные органы городов республиканского значения, столицы, районов, городов областного значения осуществляют в соответствии с законодательством Республики Казахстан полномочия по обеспечению прав и законных интересов граждан, а также утверждают минимальный размер расходов на управление объектом кондоминиума и содержание общего имущества объекта кондоминиума.</w:t>
            </w:r>
          </w:p>
          <w:p w:rsidR="00136BCD" w:rsidRPr="004C3BEC" w:rsidRDefault="00136BCD" w:rsidP="004A5D66">
            <w:pPr>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2. Местные исполнительные органы городов республиканского значения, столицы, районов, городов областного значения:</w:t>
            </w:r>
          </w:p>
          <w:p w:rsidR="00136BCD" w:rsidRPr="004C3BEC" w:rsidRDefault="00136BCD" w:rsidP="007C6B85">
            <w:pPr>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15) регистрируют договоры участия в жилищно-строительном кооперативе;</w:t>
            </w:r>
          </w:p>
        </w:tc>
        <w:tc>
          <w:tcPr>
            <w:tcW w:w="2075" w:type="dxa"/>
            <w:gridSpan w:val="4"/>
          </w:tcPr>
          <w:p w:rsidR="00136BCD" w:rsidRPr="004C3BEC" w:rsidRDefault="00136BCD" w:rsidP="004A5D66">
            <w:pPr>
              <w:ind w:firstLine="284"/>
              <w:contextualSpacing/>
              <w:jc w:val="both"/>
              <w:rPr>
                <w:rFonts w:ascii="Times New Roman" w:hAnsi="Times New Roman" w:cs="Times New Roman"/>
                <w:b/>
                <w:spacing w:val="2"/>
                <w:sz w:val="28"/>
                <w:szCs w:val="28"/>
              </w:rPr>
            </w:pPr>
            <w:r w:rsidRPr="004C3BEC">
              <w:rPr>
                <w:rFonts w:ascii="Times New Roman" w:hAnsi="Times New Roman" w:cs="Times New Roman"/>
                <w:b/>
                <w:spacing w:val="2"/>
                <w:sz w:val="28"/>
                <w:szCs w:val="28"/>
              </w:rPr>
              <w:t>Исключить</w:t>
            </w:r>
          </w:p>
        </w:tc>
        <w:tc>
          <w:tcPr>
            <w:tcW w:w="4614" w:type="dxa"/>
            <w:gridSpan w:val="12"/>
          </w:tcPr>
          <w:p w:rsidR="00136BCD" w:rsidRPr="004C3BEC" w:rsidRDefault="00136BCD" w:rsidP="004A5D66">
            <w:pPr>
              <w:widowControl w:val="0"/>
              <w:ind w:firstLine="284"/>
              <w:jc w:val="both"/>
              <w:rPr>
                <w:rFonts w:ascii="Times New Roman" w:hAnsi="Times New Roman" w:cs="Times New Roman"/>
                <w:sz w:val="28"/>
                <w:szCs w:val="28"/>
                <w:lang w:val="kk-KZ"/>
              </w:rPr>
            </w:pPr>
            <w:r w:rsidRPr="004C3BEC">
              <w:rPr>
                <w:rFonts w:ascii="Times New Roman" w:hAnsi="Times New Roman" w:cs="Times New Roman"/>
                <w:spacing w:val="2"/>
                <w:sz w:val="28"/>
                <w:szCs w:val="28"/>
              </w:rPr>
              <w:t>Исключить и перенести в Строительный Кодекс ввиду того, что ЖСК как и Долевое участие является инструментом консолидированного строительства жилого дома.</w:t>
            </w:r>
          </w:p>
        </w:tc>
        <w:tc>
          <w:tcPr>
            <w:tcW w:w="2752" w:type="dxa"/>
            <w:gridSpan w:val="2"/>
          </w:tcPr>
          <w:p w:rsidR="00136BCD" w:rsidRPr="004C3BEC" w:rsidRDefault="00136BCD" w:rsidP="004A5D66">
            <w:pPr>
              <w:widowControl w:val="0"/>
              <w:ind w:firstLine="284"/>
              <w:jc w:val="both"/>
              <w:rPr>
                <w:rFonts w:ascii="Times New Roman" w:hAnsi="Times New Roman" w:cs="Times New Roman"/>
                <w:spacing w:val="2"/>
                <w:sz w:val="28"/>
                <w:szCs w:val="28"/>
              </w:rPr>
            </w:pPr>
          </w:p>
        </w:tc>
      </w:tr>
      <w:tr w:rsidR="00136BCD" w:rsidRPr="004C3BEC" w:rsidTr="006F38E4">
        <w:trPr>
          <w:gridBefore w:val="2"/>
          <w:wBefore w:w="457" w:type="dxa"/>
          <w:jc w:val="center"/>
        </w:trPr>
        <w:tc>
          <w:tcPr>
            <w:tcW w:w="1101" w:type="dxa"/>
            <w:gridSpan w:val="2"/>
          </w:tcPr>
          <w:p w:rsidR="00136BCD" w:rsidRPr="004C3BEC" w:rsidRDefault="00136BCD" w:rsidP="007A1639">
            <w:pPr>
              <w:pStyle w:val="a4"/>
              <w:numPr>
                <w:ilvl w:val="0"/>
                <w:numId w:val="1"/>
              </w:numPr>
              <w:tabs>
                <w:tab w:val="left" w:pos="360"/>
              </w:tabs>
              <w:spacing w:after="0" w:line="240" w:lineRule="auto"/>
              <w:ind w:left="0" w:firstLine="0"/>
              <w:jc w:val="both"/>
              <w:rPr>
                <w:rFonts w:ascii="Times New Roman" w:hAnsi="Times New Roman" w:cs="Times New Roman"/>
                <w:b/>
                <w:sz w:val="28"/>
                <w:szCs w:val="28"/>
              </w:rPr>
            </w:pPr>
          </w:p>
        </w:tc>
        <w:tc>
          <w:tcPr>
            <w:tcW w:w="1834" w:type="dxa"/>
            <w:gridSpan w:val="3"/>
          </w:tcPr>
          <w:p w:rsidR="00136BCD" w:rsidRPr="004C3BEC" w:rsidRDefault="00136BCD" w:rsidP="00471DC2">
            <w:pPr>
              <w:widowControl w:val="0"/>
              <w:jc w:val="center"/>
              <w:rPr>
                <w:rFonts w:ascii="Times New Roman" w:hAnsi="Times New Roman" w:cs="Times New Roman"/>
                <w:spacing w:val="2"/>
                <w:sz w:val="28"/>
                <w:szCs w:val="28"/>
              </w:rPr>
            </w:pPr>
            <w:r w:rsidRPr="004C3BEC">
              <w:rPr>
                <w:rFonts w:ascii="Times New Roman" w:hAnsi="Times New Roman" w:cs="Times New Roman"/>
                <w:spacing w:val="2"/>
                <w:sz w:val="28"/>
                <w:szCs w:val="28"/>
              </w:rPr>
              <w:t>Статья 52</w:t>
            </w:r>
          </w:p>
        </w:tc>
        <w:tc>
          <w:tcPr>
            <w:tcW w:w="3099" w:type="dxa"/>
            <w:gridSpan w:val="2"/>
          </w:tcPr>
          <w:p w:rsidR="00136BCD" w:rsidRPr="004C3BEC" w:rsidRDefault="00136BCD" w:rsidP="004A5D66">
            <w:pPr>
              <w:pStyle w:val="a6"/>
              <w:spacing w:before="0" w:beforeAutospacing="0" w:after="0" w:afterAutospacing="0"/>
              <w:ind w:firstLine="284"/>
              <w:jc w:val="both"/>
              <w:rPr>
                <w:rFonts w:eastAsia="Calibri"/>
                <w:bCs/>
                <w:spacing w:val="2"/>
                <w:sz w:val="28"/>
                <w:szCs w:val="28"/>
                <w:lang w:eastAsia="en-US"/>
              </w:rPr>
            </w:pPr>
            <w:r w:rsidRPr="004C3BEC">
              <w:rPr>
                <w:rFonts w:eastAsia="Calibri"/>
                <w:bCs/>
                <w:spacing w:val="2"/>
                <w:sz w:val="28"/>
                <w:szCs w:val="28"/>
                <w:lang w:eastAsia="en-US"/>
              </w:rPr>
              <w:t>Глава 8. Жилищно-строительные кооперативы</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Статья 52. Образование жилищно-строительного кооператива</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1. Жилищно-строительный кооператив образуется для строительства многоквартирного жилого дома и последующего распределения между членами жилищно-строительного кооператива квартир, нежилых помещений, парковочных мест в соответствии с суммой внесенных или подлежащих внесению паевых взносов и действует до исполнения своих обязательств в соответствии с законодательством Республики Казахстан.</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2. Строительство многоквартирного жилого дома объединениями граждан в иной форме, чем жилищно-строительный кооператив, не допускается.</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3. Образование жилищно-строительного кооператива начинается с проведения учредительного собрания жилищно-строительного кооператива и завершается государственной регистрацией в качестве юридического лица.</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4. Граждане могут образовывать инициативные группы по подготовке проведения учредительного собрания жилищно-строительного кооператива и проектов документов, выносимых на его рассмотрение.</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5. Учредительное собрание жилищно-строительного кооператива решает следующие вопросы:</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1) принимает решение о создании жилищно-строительного кооператива, его наименовании и месте нахождения;</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2) определяет предмет и цели деятельности;</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3) утверждает устав жилищно-строительного кооператива и учредительный договор;</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4) избирает исполнительный, контрольный и иные органы;</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5) определяет сроки и лиц, ответственных за государственную регистрацию;</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6) решает иные вопросы, связанные с созданием жилищно-строительного кооператива.</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Решение учредительного собрания жилищно-строительного кооператива оформляется протоколом. Протокол учредительного собрания жилищно-строительного кооператива подписывается председателем и секретарем.</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Председатель учредительного собрания жилищно-строительного кооператива избирается большинством голосов его участников.</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6. Прое</w:t>
            </w:r>
            <w:proofErr w:type="gramStart"/>
            <w:r w:rsidRPr="004C3BEC">
              <w:rPr>
                <w:rFonts w:eastAsia="Calibri"/>
                <w:spacing w:val="2"/>
                <w:sz w:val="28"/>
                <w:szCs w:val="28"/>
                <w:lang w:eastAsia="en-US"/>
              </w:rPr>
              <w:t>кт стр</w:t>
            </w:r>
            <w:proofErr w:type="gramEnd"/>
            <w:r w:rsidRPr="004C3BEC">
              <w:rPr>
                <w:rFonts w:eastAsia="Calibri"/>
                <w:spacing w:val="2"/>
                <w:sz w:val="28"/>
                <w:szCs w:val="28"/>
                <w:lang w:eastAsia="en-US"/>
              </w:rPr>
              <w:t>оительства многоквартирного жилого дома посредством образования жилищно-строительного кооператива может предусматривать несколько объектов строительства на одном земельном участке.</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7. Действие пункта 1 настоящей статьи не распространяется на правоотношения, связанные с малоэтажным строительством.</w:t>
            </w:r>
          </w:p>
          <w:p w:rsidR="00136BCD" w:rsidRPr="004C3BEC" w:rsidRDefault="00136BCD" w:rsidP="004A5D66">
            <w:pPr>
              <w:ind w:firstLine="284"/>
              <w:contextualSpacing/>
              <w:jc w:val="both"/>
              <w:rPr>
                <w:rFonts w:ascii="Times New Roman" w:hAnsi="Times New Roman" w:cs="Times New Roman"/>
                <w:b/>
                <w:bCs/>
                <w:spacing w:val="2"/>
                <w:sz w:val="28"/>
                <w:szCs w:val="28"/>
              </w:rPr>
            </w:pPr>
          </w:p>
        </w:tc>
        <w:tc>
          <w:tcPr>
            <w:tcW w:w="2075" w:type="dxa"/>
            <w:gridSpan w:val="4"/>
          </w:tcPr>
          <w:p w:rsidR="00136BCD" w:rsidRPr="004C3BEC" w:rsidRDefault="00136BCD" w:rsidP="004A5D66">
            <w:pPr>
              <w:ind w:firstLine="284"/>
              <w:contextualSpacing/>
              <w:jc w:val="both"/>
              <w:rPr>
                <w:rFonts w:ascii="Times New Roman" w:hAnsi="Times New Roman" w:cs="Times New Roman"/>
                <w:b/>
                <w:spacing w:val="2"/>
                <w:sz w:val="28"/>
                <w:szCs w:val="28"/>
              </w:rPr>
            </w:pPr>
            <w:r w:rsidRPr="004C3BEC">
              <w:rPr>
                <w:rFonts w:ascii="Times New Roman" w:hAnsi="Times New Roman" w:cs="Times New Roman"/>
                <w:b/>
                <w:spacing w:val="2"/>
                <w:sz w:val="28"/>
                <w:szCs w:val="28"/>
              </w:rPr>
              <w:t>Исключить</w:t>
            </w:r>
          </w:p>
        </w:tc>
        <w:tc>
          <w:tcPr>
            <w:tcW w:w="4614" w:type="dxa"/>
            <w:gridSpan w:val="12"/>
          </w:tcPr>
          <w:p w:rsidR="00136BCD" w:rsidRPr="004C3BEC" w:rsidRDefault="00136BCD" w:rsidP="004A5D66">
            <w:pPr>
              <w:widowControl w:val="0"/>
              <w:ind w:firstLine="284"/>
              <w:jc w:val="both"/>
              <w:rPr>
                <w:rFonts w:ascii="Times New Roman" w:hAnsi="Times New Roman" w:cs="Times New Roman"/>
                <w:sz w:val="28"/>
                <w:szCs w:val="28"/>
                <w:lang w:val="kk-KZ"/>
              </w:rPr>
            </w:pPr>
            <w:r w:rsidRPr="004C3BEC">
              <w:rPr>
                <w:rFonts w:ascii="Times New Roman" w:hAnsi="Times New Roman" w:cs="Times New Roman"/>
                <w:spacing w:val="2"/>
                <w:sz w:val="28"/>
                <w:szCs w:val="28"/>
              </w:rPr>
              <w:t>Исключить и перенести в Строительный Кодекс ввиду того, что ЖСК как и Долевое участие является инструментом консолидированного строительства жилого дома.</w:t>
            </w:r>
          </w:p>
        </w:tc>
        <w:tc>
          <w:tcPr>
            <w:tcW w:w="2752" w:type="dxa"/>
            <w:gridSpan w:val="2"/>
          </w:tcPr>
          <w:p w:rsidR="00136BCD" w:rsidRPr="004C3BEC" w:rsidRDefault="00136BCD" w:rsidP="004A5D66">
            <w:pPr>
              <w:widowControl w:val="0"/>
              <w:ind w:firstLine="284"/>
              <w:jc w:val="both"/>
              <w:rPr>
                <w:rFonts w:ascii="Times New Roman" w:hAnsi="Times New Roman" w:cs="Times New Roman"/>
                <w:spacing w:val="2"/>
                <w:sz w:val="28"/>
                <w:szCs w:val="28"/>
              </w:rPr>
            </w:pPr>
          </w:p>
        </w:tc>
      </w:tr>
      <w:tr w:rsidR="00136BCD" w:rsidRPr="004C3BEC" w:rsidTr="006F38E4">
        <w:trPr>
          <w:gridBefore w:val="2"/>
          <w:wBefore w:w="457" w:type="dxa"/>
          <w:jc w:val="center"/>
        </w:trPr>
        <w:tc>
          <w:tcPr>
            <w:tcW w:w="1101" w:type="dxa"/>
            <w:gridSpan w:val="2"/>
          </w:tcPr>
          <w:p w:rsidR="00136BCD" w:rsidRPr="004C3BEC" w:rsidRDefault="00136BCD" w:rsidP="007A1639">
            <w:pPr>
              <w:pStyle w:val="a4"/>
              <w:numPr>
                <w:ilvl w:val="0"/>
                <w:numId w:val="1"/>
              </w:numPr>
              <w:tabs>
                <w:tab w:val="left" w:pos="360"/>
              </w:tabs>
              <w:spacing w:after="0" w:line="240" w:lineRule="auto"/>
              <w:ind w:left="0" w:firstLine="0"/>
              <w:jc w:val="both"/>
              <w:rPr>
                <w:rFonts w:ascii="Times New Roman" w:hAnsi="Times New Roman" w:cs="Times New Roman"/>
                <w:b/>
                <w:sz w:val="28"/>
                <w:szCs w:val="28"/>
              </w:rPr>
            </w:pPr>
          </w:p>
        </w:tc>
        <w:tc>
          <w:tcPr>
            <w:tcW w:w="1834" w:type="dxa"/>
            <w:gridSpan w:val="3"/>
          </w:tcPr>
          <w:p w:rsidR="00136BCD" w:rsidRPr="004C3BEC" w:rsidRDefault="00136BCD" w:rsidP="00471DC2">
            <w:pPr>
              <w:widowControl w:val="0"/>
              <w:jc w:val="center"/>
              <w:rPr>
                <w:rFonts w:ascii="Times New Roman" w:hAnsi="Times New Roman" w:cs="Times New Roman"/>
                <w:spacing w:val="2"/>
                <w:sz w:val="28"/>
                <w:szCs w:val="28"/>
              </w:rPr>
            </w:pPr>
            <w:r w:rsidRPr="004C3BEC">
              <w:rPr>
                <w:rFonts w:ascii="Times New Roman" w:hAnsi="Times New Roman" w:cs="Times New Roman"/>
                <w:spacing w:val="2"/>
                <w:sz w:val="28"/>
                <w:szCs w:val="28"/>
              </w:rPr>
              <w:t>Статья 52-1</w:t>
            </w:r>
          </w:p>
        </w:tc>
        <w:tc>
          <w:tcPr>
            <w:tcW w:w="3099" w:type="dxa"/>
            <w:gridSpan w:val="2"/>
          </w:tcPr>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Статья 52-1. Органы управления жилищно-строительным кооперативом</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1. Органами управления жилищно-строительным кооперативом являются:</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1) высший орган – общее собрание;</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2) исполнительный орган – правление (председатель);</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3) контрольный орган – ревизионная комиссия (ревизор).</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2. Уставом жилищно-строительного кооператива может быть предусмотрено создание иных органов жилищно-строительного кооператива.</w:t>
            </w:r>
          </w:p>
          <w:p w:rsidR="00136BCD" w:rsidRPr="004C3BEC" w:rsidRDefault="00136BCD" w:rsidP="004A5D66">
            <w:pPr>
              <w:pStyle w:val="a6"/>
              <w:spacing w:before="0" w:beforeAutospacing="0" w:after="0" w:afterAutospacing="0"/>
              <w:ind w:firstLine="284"/>
              <w:jc w:val="both"/>
              <w:rPr>
                <w:rFonts w:eastAsia="Calibri"/>
                <w:b/>
                <w:bCs/>
                <w:spacing w:val="2"/>
                <w:sz w:val="28"/>
                <w:szCs w:val="28"/>
                <w:lang w:eastAsia="en-US"/>
              </w:rPr>
            </w:pPr>
          </w:p>
        </w:tc>
        <w:tc>
          <w:tcPr>
            <w:tcW w:w="2075" w:type="dxa"/>
            <w:gridSpan w:val="4"/>
          </w:tcPr>
          <w:p w:rsidR="00136BCD" w:rsidRPr="004C3BEC" w:rsidRDefault="00136BCD" w:rsidP="004A5D66">
            <w:pPr>
              <w:ind w:firstLine="284"/>
              <w:contextualSpacing/>
              <w:jc w:val="both"/>
              <w:rPr>
                <w:rFonts w:ascii="Times New Roman" w:hAnsi="Times New Roman" w:cs="Times New Roman"/>
                <w:b/>
                <w:spacing w:val="2"/>
                <w:sz w:val="28"/>
                <w:szCs w:val="28"/>
              </w:rPr>
            </w:pPr>
            <w:r w:rsidRPr="004C3BEC">
              <w:rPr>
                <w:rFonts w:ascii="Times New Roman" w:hAnsi="Times New Roman" w:cs="Times New Roman"/>
                <w:b/>
                <w:spacing w:val="2"/>
                <w:sz w:val="28"/>
                <w:szCs w:val="28"/>
              </w:rPr>
              <w:t>Исключить</w:t>
            </w:r>
          </w:p>
        </w:tc>
        <w:tc>
          <w:tcPr>
            <w:tcW w:w="4614" w:type="dxa"/>
            <w:gridSpan w:val="12"/>
          </w:tcPr>
          <w:p w:rsidR="00136BCD" w:rsidRPr="004C3BEC" w:rsidRDefault="00136BCD" w:rsidP="004A5D66">
            <w:pPr>
              <w:widowControl w:val="0"/>
              <w:ind w:firstLine="284"/>
              <w:jc w:val="both"/>
              <w:rPr>
                <w:rFonts w:ascii="Times New Roman" w:hAnsi="Times New Roman" w:cs="Times New Roman"/>
                <w:sz w:val="28"/>
                <w:szCs w:val="28"/>
                <w:lang w:val="kk-KZ"/>
              </w:rPr>
            </w:pPr>
            <w:r w:rsidRPr="004C3BEC">
              <w:rPr>
                <w:rFonts w:ascii="Times New Roman" w:hAnsi="Times New Roman" w:cs="Times New Roman"/>
                <w:spacing w:val="2"/>
                <w:sz w:val="28"/>
                <w:szCs w:val="28"/>
              </w:rPr>
              <w:t>Исключить и перенести в Строительный Кодекс ввиду того, что ЖСК как и Долевое участие является инструментом консолидированного строительства жилого дома.</w:t>
            </w:r>
          </w:p>
        </w:tc>
        <w:tc>
          <w:tcPr>
            <w:tcW w:w="2752" w:type="dxa"/>
            <w:gridSpan w:val="2"/>
          </w:tcPr>
          <w:p w:rsidR="00136BCD" w:rsidRPr="004C3BEC" w:rsidRDefault="00136BCD" w:rsidP="004A5D66">
            <w:pPr>
              <w:widowControl w:val="0"/>
              <w:ind w:firstLine="284"/>
              <w:jc w:val="both"/>
              <w:rPr>
                <w:rFonts w:ascii="Times New Roman" w:hAnsi="Times New Roman" w:cs="Times New Roman"/>
                <w:spacing w:val="2"/>
                <w:sz w:val="28"/>
                <w:szCs w:val="28"/>
              </w:rPr>
            </w:pPr>
          </w:p>
        </w:tc>
      </w:tr>
      <w:tr w:rsidR="00136BCD" w:rsidRPr="004C3BEC" w:rsidTr="006F38E4">
        <w:trPr>
          <w:gridBefore w:val="2"/>
          <w:wBefore w:w="457" w:type="dxa"/>
          <w:jc w:val="center"/>
        </w:trPr>
        <w:tc>
          <w:tcPr>
            <w:tcW w:w="1101" w:type="dxa"/>
            <w:gridSpan w:val="2"/>
          </w:tcPr>
          <w:p w:rsidR="00136BCD" w:rsidRPr="004C3BEC" w:rsidRDefault="00136BCD" w:rsidP="007A1639">
            <w:pPr>
              <w:pStyle w:val="a4"/>
              <w:numPr>
                <w:ilvl w:val="0"/>
                <w:numId w:val="1"/>
              </w:numPr>
              <w:tabs>
                <w:tab w:val="left" w:pos="360"/>
              </w:tabs>
              <w:spacing w:after="0" w:line="240" w:lineRule="auto"/>
              <w:ind w:left="0" w:firstLine="0"/>
              <w:jc w:val="both"/>
              <w:rPr>
                <w:rFonts w:ascii="Times New Roman" w:hAnsi="Times New Roman" w:cs="Times New Roman"/>
                <w:b/>
                <w:sz w:val="28"/>
                <w:szCs w:val="28"/>
              </w:rPr>
            </w:pPr>
          </w:p>
        </w:tc>
        <w:tc>
          <w:tcPr>
            <w:tcW w:w="1834" w:type="dxa"/>
            <w:gridSpan w:val="3"/>
          </w:tcPr>
          <w:p w:rsidR="00136BCD" w:rsidRPr="004C3BEC" w:rsidRDefault="00136BCD" w:rsidP="00471DC2">
            <w:pPr>
              <w:widowControl w:val="0"/>
              <w:jc w:val="center"/>
              <w:rPr>
                <w:rFonts w:ascii="Times New Roman" w:hAnsi="Times New Roman" w:cs="Times New Roman"/>
                <w:spacing w:val="2"/>
                <w:sz w:val="28"/>
                <w:szCs w:val="28"/>
              </w:rPr>
            </w:pPr>
            <w:r w:rsidRPr="004C3BEC">
              <w:rPr>
                <w:rFonts w:ascii="Times New Roman" w:hAnsi="Times New Roman" w:cs="Times New Roman"/>
                <w:spacing w:val="2"/>
                <w:sz w:val="28"/>
                <w:szCs w:val="28"/>
              </w:rPr>
              <w:t>Статья 53</w:t>
            </w:r>
          </w:p>
        </w:tc>
        <w:tc>
          <w:tcPr>
            <w:tcW w:w="3099" w:type="dxa"/>
            <w:gridSpan w:val="2"/>
          </w:tcPr>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Статья 53. Условия членства в жилищно-строительных кооперативах</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1. Численность членов жилищно-строительного кооператива при государственной регистрации не может быть менее десяти граждан, достигших совершеннолетия. Жилищно-строительный кооператив не вправе принимать новых членов до согласования эскизного проекта.</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2. Прием в жилищно-строительный кооператив новых членов, произведенный с соблюдением требований настоящего Закона и устава жилищно-строительного кооператива, оформляется протоколом исполнительного органа и заключением договора участия в жилищно-строительном кооперативе.</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Количество членов жилищно-строительного кооператива не должно превышать количество паев в жилищно-строительном кооперативе.</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 xml:space="preserve">3. Гражданин, желающий стать членом жилищно-строительного кооператива, подает в исполнительный орган жилищно-строительного кооператива заявление в письменной форме о приеме в жилищно-строительный кооператив. В заявлении должны быть указаны фамилия, имя, отчество (если оно указано в документе, удостоверяющем личность), место жительства и данные документа, удостоверяющего личность. </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4. Исполнительный орган жилищно-строительного кооператива в течение десяти дней рассматривает заявление, при принятии положительного решения оформляет протокол и заключает с гражданином от имени жилищно-строительного кооператива договор участия в жилищно-строительном кооперативе, регистрируемый местным исполнительным органом.</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5. Зарегистрированное право собственности на недвижимое имущество не является основанием для отказа в приеме в жилищно-строительный кооператив, если иное не предусмотрено уставом жилищно-строительного кооператива.</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6. Количество голосов у каждого члена жилищно-строительного кооператива при принятии решений пропорционально количеству его паев в жилищно-строительном кооперативе. Количество паев, которыми владеет член жилищно-строительного кооператива, а также их размеры не ограничиваются, если иное не предусмотрено уставом жилищно-строительного кооператива.</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7. Паем в жилищно-строительном кооперативе признается квартира либо нежилое помещение или парковочное место, передаваемые члену жилищно-строительного кооператива в соответствии с договором участия в жилищно-строительном кооперативе.</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8. В случае смерти члена жилищно-строительного кооператива его наследники имеют первоочередное право на принятие в члены жилищно-строительного кооператива, если иное не предусмотрено уставом жилищно-строительного кооператива. В последнем случае кооператив выплачивает наследникам долю в имуществе жилищно-строительного кооператива, пропорциональную его паю.</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9. Внесение паевых взносов осуществляется деньгами в соответствии с договором участия в жилищно-строительном кооперативе.</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10. Затраты на разработку проектно-сметной документации, а также оформление земельного участка для строительства многоквартирного жилого дома включаются в общую стоимость строительства многоквартирного жилого дома и распределяются на всех членов жилищно-строительного кооператива.</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11. Внесение членами жилищно-строительного кооператива паевых взносов осуществляется в соответствии с правилами организации деятельности жилищно-строительного кооператива и оплаты паевых взносов членами жилищно-строительного кооператива, утвержденными уполномоченным органом, и договором участия в жилищно-строительном кооперативе.</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12. Члены жилищно-строительного кооператива вправе:</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1) добровольно выйти в установленном порядке из жилищно-строительного кооператива;</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2) участвовать в деятельности жилищно-строительного кооператива, избирать и быть избранными в органы управления жилищно-строительного кооператива, вносить предложения об улучшении деятельности жилищно-строительного кооператива, устранении недостатков в работе его органов управления;</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3) получать от органов управления жилищно-строительного кооператива информацию об их деятельности, в том числе знакомиться с данными финансовой отчетности и другой документацией, в порядке, определяемом уставом жилищно-строительного кооператива;</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4) обжаловать в суд решения органов управления жилищно-строительного кооператива, затрагивающие их интересы.</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13. Уставом жилищно-строительного кооператива могут быть установлены и иные права членов жилищно-строительного кооператива, не противоречащие законам Республики Казахстан.</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14. Члены жилищно-строительного кооператива обязаны:</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1) соблюдать устав жилищно-строительного кооператива;</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2) выполнять решения общего собрания жилищно-строительного кооператива;</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3) выполнять обязательства перед жилищно-строительным кооперативом по участию в его деятельности, определенные уставом жилищно-строительного кооператива;</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4) вносить паевые взносы в соответствии с договором участия в жилищно-строительном кооперативе.</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15. Члены жилищно-строительного кооператива могут нести и другие обязанности, предусмотренные уставом жилищно-строительного кооператива, не противоречащие законам Республики Казахстан.</w:t>
            </w:r>
          </w:p>
          <w:p w:rsidR="00136BCD" w:rsidRPr="004C3BEC" w:rsidRDefault="00136BCD" w:rsidP="004A5D66">
            <w:pPr>
              <w:pStyle w:val="a6"/>
              <w:spacing w:before="0" w:beforeAutospacing="0" w:after="0" w:afterAutospacing="0"/>
              <w:ind w:firstLine="284"/>
              <w:jc w:val="both"/>
              <w:rPr>
                <w:rFonts w:eastAsia="Calibri"/>
                <w:b/>
                <w:spacing w:val="2"/>
                <w:sz w:val="28"/>
                <w:szCs w:val="28"/>
                <w:lang w:eastAsia="en-US"/>
              </w:rPr>
            </w:pPr>
          </w:p>
        </w:tc>
        <w:tc>
          <w:tcPr>
            <w:tcW w:w="2075" w:type="dxa"/>
            <w:gridSpan w:val="4"/>
          </w:tcPr>
          <w:p w:rsidR="00136BCD" w:rsidRPr="004C3BEC" w:rsidRDefault="00136BCD" w:rsidP="004A5D66">
            <w:pPr>
              <w:ind w:firstLine="284"/>
              <w:contextualSpacing/>
              <w:jc w:val="both"/>
              <w:rPr>
                <w:rFonts w:ascii="Times New Roman" w:hAnsi="Times New Roman" w:cs="Times New Roman"/>
                <w:b/>
                <w:spacing w:val="2"/>
                <w:sz w:val="28"/>
                <w:szCs w:val="28"/>
              </w:rPr>
            </w:pPr>
            <w:r w:rsidRPr="004C3BEC">
              <w:rPr>
                <w:rFonts w:ascii="Times New Roman" w:hAnsi="Times New Roman" w:cs="Times New Roman"/>
                <w:b/>
                <w:spacing w:val="2"/>
                <w:sz w:val="28"/>
                <w:szCs w:val="28"/>
              </w:rPr>
              <w:t>Исключить</w:t>
            </w:r>
          </w:p>
        </w:tc>
        <w:tc>
          <w:tcPr>
            <w:tcW w:w="4614" w:type="dxa"/>
            <w:gridSpan w:val="12"/>
          </w:tcPr>
          <w:p w:rsidR="00136BCD" w:rsidRPr="004C3BEC" w:rsidRDefault="00136BCD" w:rsidP="004A5D66">
            <w:pPr>
              <w:widowControl w:val="0"/>
              <w:ind w:firstLine="284"/>
              <w:jc w:val="both"/>
              <w:rPr>
                <w:rFonts w:ascii="Times New Roman" w:hAnsi="Times New Roman" w:cs="Times New Roman"/>
                <w:sz w:val="28"/>
                <w:szCs w:val="28"/>
                <w:lang w:val="kk-KZ"/>
              </w:rPr>
            </w:pPr>
            <w:r w:rsidRPr="004C3BEC">
              <w:rPr>
                <w:rFonts w:ascii="Times New Roman" w:hAnsi="Times New Roman" w:cs="Times New Roman"/>
                <w:spacing w:val="2"/>
                <w:sz w:val="28"/>
                <w:szCs w:val="28"/>
              </w:rPr>
              <w:t>Исключить и перенести в Строительный Кодекс ввиду того, что ЖСК как и Долевое участие является инструментом консолидированного строительства жилого дома.</w:t>
            </w:r>
          </w:p>
        </w:tc>
        <w:tc>
          <w:tcPr>
            <w:tcW w:w="2752" w:type="dxa"/>
            <w:gridSpan w:val="2"/>
          </w:tcPr>
          <w:p w:rsidR="00136BCD" w:rsidRPr="004C3BEC" w:rsidRDefault="00136BCD" w:rsidP="004A5D66">
            <w:pPr>
              <w:widowControl w:val="0"/>
              <w:ind w:firstLine="284"/>
              <w:jc w:val="both"/>
              <w:rPr>
                <w:rFonts w:ascii="Times New Roman" w:hAnsi="Times New Roman" w:cs="Times New Roman"/>
                <w:spacing w:val="2"/>
                <w:sz w:val="28"/>
                <w:szCs w:val="28"/>
              </w:rPr>
            </w:pPr>
          </w:p>
        </w:tc>
      </w:tr>
      <w:tr w:rsidR="00136BCD" w:rsidRPr="004C3BEC" w:rsidTr="006F38E4">
        <w:trPr>
          <w:gridBefore w:val="2"/>
          <w:wBefore w:w="457" w:type="dxa"/>
          <w:jc w:val="center"/>
        </w:trPr>
        <w:tc>
          <w:tcPr>
            <w:tcW w:w="1101" w:type="dxa"/>
            <w:gridSpan w:val="2"/>
          </w:tcPr>
          <w:p w:rsidR="00136BCD" w:rsidRPr="004C3BEC" w:rsidRDefault="00136BCD" w:rsidP="007A1639">
            <w:pPr>
              <w:pStyle w:val="a4"/>
              <w:numPr>
                <w:ilvl w:val="0"/>
                <w:numId w:val="1"/>
              </w:numPr>
              <w:tabs>
                <w:tab w:val="left" w:pos="360"/>
              </w:tabs>
              <w:spacing w:after="0" w:line="240" w:lineRule="auto"/>
              <w:ind w:left="0" w:firstLine="0"/>
              <w:jc w:val="both"/>
              <w:rPr>
                <w:rFonts w:ascii="Times New Roman" w:hAnsi="Times New Roman" w:cs="Times New Roman"/>
                <w:b/>
                <w:sz w:val="28"/>
                <w:szCs w:val="28"/>
              </w:rPr>
            </w:pPr>
          </w:p>
        </w:tc>
        <w:tc>
          <w:tcPr>
            <w:tcW w:w="1834" w:type="dxa"/>
            <w:gridSpan w:val="3"/>
          </w:tcPr>
          <w:p w:rsidR="00136BCD" w:rsidRPr="004C3BEC" w:rsidRDefault="00136BCD" w:rsidP="00471DC2">
            <w:pPr>
              <w:widowControl w:val="0"/>
              <w:jc w:val="center"/>
              <w:rPr>
                <w:rFonts w:ascii="Times New Roman" w:hAnsi="Times New Roman" w:cs="Times New Roman"/>
                <w:spacing w:val="2"/>
                <w:sz w:val="28"/>
                <w:szCs w:val="28"/>
              </w:rPr>
            </w:pPr>
            <w:r w:rsidRPr="004C3BEC">
              <w:rPr>
                <w:rFonts w:ascii="Times New Roman" w:hAnsi="Times New Roman" w:cs="Times New Roman"/>
                <w:spacing w:val="2"/>
                <w:sz w:val="28"/>
                <w:szCs w:val="28"/>
              </w:rPr>
              <w:t>Статья 54</w:t>
            </w:r>
          </w:p>
        </w:tc>
        <w:tc>
          <w:tcPr>
            <w:tcW w:w="3099" w:type="dxa"/>
            <w:gridSpan w:val="2"/>
          </w:tcPr>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Статья 54. Предоставление члену жилищно-строительного кооператива пая</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1. Жилищно-строительный кооператив обязан передать члену жилищно-строительного кооператива его пай не позднее срока, который предусмотрен договором участия в жилищно-строительном кооперативе.</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2. Передача члену жилищно-строительного кооператива его пая в многоквартирном жилом доме осуществляется органом управления жилищно-строительного кооператива на основании передаточного акта после ввода в эксплуатацию построенного многоквартирного жилого дома.</w:t>
            </w:r>
          </w:p>
          <w:p w:rsidR="00136BCD" w:rsidRPr="004C3BEC" w:rsidRDefault="00136BCD" w:rsidP="004A5D66">
            <w:pPr>
              <w:pStyle w:val="a6"/>
              <w:spacing w:before="0" w:beforeAutospacing="0" w:after="0" w:afterAutospacing="0"/>
              <w:ind w:firstLine="284"/>
              <w:jc w:val="both"/>
              <w:rPr>
                <w:rFonts w:eastAsia="Calibri"/>
                <w:b/>
                <w:spacing w:val="2"/>
                <w:sz w:val="28"/>
                <w:szCs w:val="28"/>
                <w:lang w:eastAsia="en-US"/>
              </w:rPr>
            </w:pPr>
          </w:p>
        </w:tc>
        <w:tc>
          <w:tcPr>
            <w:tcW w:w="2075" w:type="dxa"/>
            <w:gridSpan w:val="4"/>
          </w:tcPr>
          <w:p w:rsidR="00136BCD" w:rsidRPr="004C3BEC" w:rsidRDefault="00136BCD" w:rsidP="004A5D66">
            <w:pPr>
              <w:ind w:firstLine="284"/>
              <w:contextualSpacing/>
              <w:jc w:val="both"/>
              <w:rPr>
                <w:rFonts w:ascii="Times New Roman" w:hAnsi="Times New Roman" w:cs="Times New Roman"/>
                <w:b/>
                <w:spacing w:val="2"/>
                <w:sz w:val="28"/>
                <w:szCs w:val="28"/>
              </w:rPr>
            </w:pPr>
            <w:r w:rsidRPr="004C3BEC">
              <w:rPr>
                <w:rFonts w:ascii="Times New Roman" w:hAnsi="Times New Roman" w:cs="Times New Roman"/>
                <w:b/>
                <w:spacing w:val="2"/>
                <w:sz w:val="28"/>
                <w:szCs w:val="28"/>
              </w:rPr>
              <w:t>Исключить</w:t>
            </w:r>
          </w:p>
        </w:tc>
        <w:tc>
          <w:tcPr>
            <w:tcW w:w="4614" w:type="dxa"/>
            <w:gridSpan w:val="12"/>
          </w:tcPr>
          <w:p w:rsidR="00136BCD" w:rsidRPr="004C3BEC" w:rsidRDefault="00136BCD" w:rsidP="004A5D66">
            <w:pPr>
              <w:widowControl w:val="0"/>
              <w:ind w:firstLine="284"/>
              <w:jc w:val="both"/>
              <w:rPr>
                <w:rFonts w:ascii="Times New Roman" w:hAnsi="Times New Roman" w:cs="Times New Roman"/>
                <w:sz w:val="28"/>
                <w:szCs w:val="28"/>
                <w:lang w:val="kk-KZ"/>
              </w:rPr>
            </w:pPr>
            <w:r w:rsidRPr="004C3BEC">
              <w:rPr>
                <w:rFonts w:ascii="Times New Roman" w:hAnsi="Times New Roman" w:cs="Times New Roman"/>
                <w:spacing w:val="2"/>
                <w:sz w:val="28"/>
                <w:szCs w:val="28"/>
              </w:rPr>
              <w:t>Исключить и перенести в Строительный Кодекс ввиду того, что ЖСК как и Долевое участие является инструментом консолидированного строительства жилого дома.</w:t>
            </w:r>
          </w:p>
        </w:tc>
        <w:tc>
          <w:tcPr>
            <w:tcW w:w="2752" w:type="dxa"/>
            <w:gridSpan w:val="2"/>
          </w:tcPr>
          <w:p w:rsidR="00136BCD" w:rsidRPr="004C3BEC" w:rsidRDefault="00136BCD" w:rsidP="004A5D66">
            <w:pPr>
              <w:widowControl w:val="0"/>
              <w:ind w:firstLine="284"/>
              <w:jc w:val="both"/>
              <w:rPr>
                <w:rFonts w:ascii="Times New Roman" w:hAnsi="Times New Roman" w:cs="Times New Roman"/>
                <w:spacing w:val="2"/>
                <w:sz w:val="28"/>
                <w:szCs w:val="28"/>
              </w:rPr>
            </w:pPr>
          </w:p>
        </w:tc>
      </w:tr>
      <w:tr w:rsidR="00136BCD" w:rsidRPr="004C3BEC" w:rsidTr="006F38E4">
        <w:trPr>
          <w:gridBefore w:val="2"/>
          <w:wBefore w:w="457" w:type="dxa"/>
          <w:jc w:val="center"/>
        </w:trPr>
        <w:tc>
          <w:tcPr>
            <w:tcW w:w="1101" w:type="dxa"/>
            <w:gridSpan w:val="2"/>
          </w:tcPr>
          <w:p w:rsidR="00136BCD" w:rsidRPr="004C3BEC" w:rsidRDefault="00136BCD" w:rsidP="007A1639">
            <w:pPr>
              <w:pStyle w:val="a4"/>
              <w:numPr>
                <w:ilvl w:val="0"/>
                <w:numId w:val="1"/>
              </w:numPr>
              <w:tabs>
                <w:tab w:val="left" w:pos="360"/>
              </w:tabs>
              <w:spacing w:after="0" w:line="240" w:lineRule="auto"/>
              <w:ind w:left="0" w:firstLine="0"/>
              <w:jc w:val="both"/>
              <w:rPr>
                <w:rFonts w:ascii="Times New Roman" w:hAnsi="Times New Roman" w:cs="Times New Roman"/>
                <w:b/>
                <w:sz w:val="28"/>
                <w:szCs w:val="28"/>
              </w:rPr>
            </w:pPr>
          </w:p>
        </w:tc>
        <w:tc>
          <w:tcPr>
            <w:tcW w:w="1834" w:type="dxa"/>
            <w:gridSpan w:val="3"/>
          </w:tcPr>
          <w:p w:rsidR="00136BCD" w:rsidRPr="004C3BEC" w:rsidRDefault="00136BCD" w:rsidP="00471DC2">
            <w:pPr>
              <w:widowControl w:val="0"/>
              <w:jc w:val="center"/>
              <w:rPr>
                <w:rFonts w:ascii="Times New Roman" w:hAnsi="Times New Roman" w:cs="Times New Roman"/>
                <w:spacing w:val="2"/>
                <w:sz w:val="28"/>
                <w:szCs w:val="28"/>
              </w:rPr>
            </w:pPr>
            <w:r w:rsidRPr="004C3BEC">
              <w:rPr>
                <w:rFonts w:ascii="Times New Roman" w:hAnsi="Times New Roman" w:cs="Times New Roman"/>
                <w:spacing w:val="2"/>
                <w:sz w:val="28"/>
                <w:szCs w:val="28"/>
              </w:rPr>
              <w:t>Статья 55</w:t>
            </w:r>
          </w:p>
        </w:tc>
        <w:tc>
          <w:tcPr>
            <w:tcW w:w="3099" w:type="dxa"/>
            <w:gridSpan w:val="2"/>
          </w:tcPr>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Статья 55. Финансовая (кредитная) поддержка жилищно-строительных кооперативов</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1. Жилищно-строительные кооперативы могут получать в определенном законодательством Республики Казахстан порядке денежные ссуды и иную финансовую помощь от государства, юридических лиц, основанных на негосударственной форме собственности, граждан.</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2. Жилищно-строительные кооперативы могут также получать кредиты на общих основаниях.</w:t>
            </w:r>
          </w:p>
          <w:p w:rsidR="00136BCD" w:rsidRPr="004C3BEC" w:rsidRDefault="00136BCD" w:rsidP="004A5D66">
            <w:pPr>
              <w:pStyle w:val="a6"/>
              <w:spacing w:before="0" w:beforeAutospacing="0" w:after="0" w:afterAutospacing="0"/>
              <w:ind w:firstLine="284"/>
              <w:jc w:val="both"/>
              <w:rPr>
                <w:rFonts w:eastAsia="Calibri"/>
                <w:b/>
                <w:spacing w:val="2"/>
                <w:sz w:val="28"/>
                <w:szCs w:val="28"/>
                <w:lang w:eastAsia="en-US"/>
              </w:rPr>
            </w:pPr>
          </w:p>
        </w:tc>
        <w:tc>
          <w:tcPr>
            <w:tcW w:w="2075" w:type="dxa"/>
            <w:gridSpan w:val="4"/>
          </w:tcPr>
          <w:p w:rsidR="00136BCD" w:rsidRPr="004C3BEC" w:rsidRDefault="00136BCD" w:rsidP="004A5D66">
            <w:pPr>
              <w:ind w:firstLine="284"/>
              <w:contextualSpacing/>
              <w:jc w:val="both"/>
              <w:rPr>
                <w:rFonts w:ascii="Times New Roman" w:hAnsi="Times New Roman" w:cs="Times New Roman"/>
                <w:b/>
                <w:spacing w:val="2"/>
                <w:sz w:val="28"/>
                <w:szCs w:val="28"/>
              </w:rPr>
            </w:pPr>
            <w:r w:rsidRPr="004C3BEC">
              <w:rPr>
                <w:rFonts w:ascii="Times New Roman" w:hAnsi="Times New Roman" w:cs="Times New Roman"/>
                <w:b/>
                <w:spacing w:val="2"/>
                <w:sz w:val="28"/>
                <w:szCs w:val="28"/>
              </w:rPr>
              <w:t>Исключить</w:t>
            </w:r>
          </w:p>
        </w:tc>
        <w:tc>
          <w:tcPr>
            <w:tcW w:w="4614" w:type="dxa"/>
            <w:gridSpan w:val="12"/>
          </w:tcPr>
          <w:p w:rsidR="00136BCD" w:rsidRPr="004C3BEC" w:rsidRDefault="00136BCD" w:rsidP="004A5D66">
            <w:pPr>
              <w:widowControl w:val="0"/>
              <w:ind w:firstLine="284"/>
              <w:jc w:val="both"/>
              <w:rPr>
                <w:rFonts w:ascii="Times New Roman" w:hAnsi="Times New Roman" w:cs="Times New Roman"/>
                <w:sz w:val="28"/>
                <w:szCs w:val="28"/>
                <w:lang w:val="kk-KZ"/>
              </w:rPr>
            </w:pPr>
            <w:r w:rsidRPr="004C3BEC">
              <w:rPr>
                <w:rFonts w:ascii="Times New Roman" w:hAnsi="Times New Roman" w:cs="Times New Roman"/>
                <w:spacing w:val="2"/>
                <w:sz w:val="28"/>
                <w:szCs w:val="28"/>
              </w:rPr>
              <w:t>Исключить и перенести в Строительный Кодекс ввиду того, что ЖСК как и Долевое участие является инструментом консолидированного строительства жилого дома.</w:t>
            </w:r>
          </w:p>
        </w:tc>
        <w:tc>
          <w:tcPr>
            <w:tcW w:w="2752" w:type="dxa"/>
            <w:gridSpan w:val="2"/>
          </w:tcPr>
          <w:p w:rsidR="00136BCD" w:rsidRPr="004C3BEC" w:rsidRDefault="00136BCD" w:rsidP="004A5D66">
            <w:pPr>
              <w:widowControl w:val="0"/>
              <w:ind w:firstLine="284"/>
              <w:jc w:val="both"/>
              <w:rPr>
                <w:rFonts w:ascii="Times New Roman" w:hAnsi="Times New Roman" w:cs="Times New Roman"/>
                <w:spacing w:val="2"/>
                <w:sz w:val="28"/>
                <w:szCs w:val="28"/>
              </w:rPr>
            </w:pPr>
          </w:p>
        </w:tc>
      </w:tr>
      <w:tr w:rsidR="00136BCD" w:rsidRPr="004C3BEC" w:rsidTr="006F38E4">
        <w:trPr>
          <w:gridBefore w:val="2"/>
          <w:wBefore w:w="457" w:type="dxa"/>
          <w:jc w:val="center"/>
        </w:trPr>
        <w:tc>
          <w:tcPr>
            <w:tcW w:w="1101" w:type="dxa"/>
            <w:gridSpan w:val="2"/>
          </w:tcPr>
          <w:p w:rsidR="00136BCD" w:rsidRPr="004C3BEC" w:rsidRDefault="00136BCD" w:rsidP="007A1639">
            <w:pPr>
              <w:pStyle w:val="a4"/>
              <w:numPr>
                <w:ilvl w:val="0"/>
                <w:numId w:val="1"/>
              </w:numPr>
              <w:tabs>
                <w:tab w:val="left" w:pos="360"/>
              </w:tabs>
              <w:spacing w:after="0" w:line="240" w:lineRule="auto"/>
              <w:ind w:left="0" w:firstLine="0"/>
              <w:jc w:val="both"/>
              <w:rPr>
                <w:rFonts w:ascii="Times New Roman" w:hAnsi="Times New Roman" w:cs="Times New Roman"/>
                <w:b/>
                <w:sz w:val="28"/>
                <w:szCs w:val="28"/>
              </w:rPr>
            </w:pPr>
          </w:p>
        </w:tc>
        <w:tc>
          <w:tcPr>
            <w:tcW w:w="1834" w:type="dxa"/>
            <w:gridSpan w:val="3"/>
          </w:tcPr>
          <w:p w:rsidR="00136BCD" w:rsidRPr="004C3BEC" w:rsidRDefault="00136BCD" w:rsidP="00471DC2">
            <w:pPr>
              <w:widowControl w:val="0"/>
              <w:jc w:val="center"/>
              <w:rPr>
                <w:rFonts w:ascii="Times New Roman" w:hAnsi="Times New Roman" w:cs="Times New Roman"/>
                <w:spacing w:val="2"/>
                <w:sz w:val="28"/>
                <w:szCs w:val="28"/>
              </w:rPr>
            </w:pPr>
            <w:r w:rsidRPr="004C3BEC">
              <w:rPr>
                <w:rFonts w:ascii="Times New Roman" w:hAnsi="Times New Roman" w:cs="Times New Roman"/>
                <w:spacing w:val="2"/>
                <w:sz w:val="28"/>
                <w:szCs w:val="28"/>
              </w:rPr>
              <w:t>Статья 56</w:t>
            </w:r>
          </w:p>
        </w:tc>
        <w:tc>
          <w:tcPr>
            <w:tcW w:w="3099" w:type="dxa"/>
            <w:gridSpan w:val="2"/>
          </w:tcPr>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Статья 56. Устав жилищно-строительного кооператива</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1. Жилищно-строительные кооперативы действуют на основании устава, разработанного в соответствии с типовым уставом жилищно-строительного кооператива и принятого на учредительном собрании жилищно-строительного кооператива.</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2. Устав жилищно-строительного кооператива должен содержать:</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1) наименование, цели и задачи жилищно-строительного кооператива;</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2) место нахождения жилищно-строительного кооператива;</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3) условия, порядок приобретения и прекращения членства жилищно-строительного кооператива, права и обязанности его членов;</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4) порядок внесения паевых взносов членами жилищно-строительного кооператива;</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5) порядок учета членов жилищно-строительного кооператива;</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6) порядок создания, реорганизации и ликвидации жилищно-строительного кооператива;</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7) порядок избрания органов управления жилищно-строительного кооператива, срок полномочий и их компетенцию;</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8) порядок внесения изменений и дополнений в устав жилищно-строительного кооператива;</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9) иные сведения, предусмотренные Гражданским кодексом Республики Казахстан.</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3. В уставе жилищно-строительного кооператива могут содержаться и иные положения, не противоречащие законодательству Республики Казахстан.</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4. Устав жилищно-строительного кооператива должен быть утвержден всеми участниками учредительного собрания жилищно-строительного кооператива.</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5. Изменения и дополнения, вносимые в устав жилищно-строительного кооператива, подлежат государственной регистрации.</w:t>
            </w:r>
          </w:p>
          <w:p w:rsidR="00136BCD" w:rsidRPr="004C3BEC" w:rsidRDefault="00136BCD" w:rsidP="004A5D66">
            <w:pPr>
              <w:pStyle w:val="a6"/>
              <w:spacing w:before="0" w:beforeAutospacing="0" w:after="0" w:afterAutospacing="0"/>
              <w:ind w:firstLine="284"/>
              <w:jc w:val="both"/>
              <w:rPr>
                <w:rFonts w:eastAsia="Calibri"/>
                <w:b/>
                <w:spacing w:val="2"/>
                <w:sz w:val="28"/>
                <w:szCs w:val="28"/>
                <w:lang w:eastAsia="en-US"/>
              </w:rPr>
            </w:pPr>
          </w:p>
        </w:tc>
        <w:tc>
          <w:tcPr>
            <w:tcW w:w="2075" w:type="dxa"/>
            <w:gridSpan w:val="4"/>
          </w:tcPr>
          <w:p w:rsidR="00136BCD" w:rsidRPr="004C3BEC" w:rsidRDefault="00136BCD" w:rsidP="004A5D66">
            <w:pPr>
              <w:ind w:firstLine="284"/>
              <w:contextualSpacing/>
              <w:jc w:val="both"/>
              <w:rPr>
                <w:rFonts w:ascii="Times New Roman" w:hAnsi="Times New Roman" w:cs="Times New Roman"/>
                <w:b/>
                <w:spacing w:val="2"/>
                <w:sz w:val="28"/>
                <w:szCs w:val="28"/>
              </w:rPr>
            </w:pPr>
            <w:r w:rsidRPr="004C3BEC">
              <w:rPr>
                <w:rFonts w:ascii="Times New Roman" w:hAnsi="Times New Roman" w:cs="Times New Roman"/>
                <w:b/>
                <w:spacing w:val="2"/>
                <w:sz w:val="28"/>
                <w:szCs w:val="28"/>
              </w:rPr>
              <w:t>Исключить</w:t>
            </w:r>
          </w:p>
        </w:tc>
        <w:tc>
          <w:tcPr>
            <w:tcW w:w="4614" w:type="dxa"/>
            <w:gridSpan w:val="12"/>
          </w:tcPr>
          <w:p w:rsidR="00136BCD" w:rsidRPr="004C3BEC" w:rsidRDefault="00136BCD" w:rsidP="004A5D66">
            <w:pPr>
              <w:widowControl w:val="0"/>
              <w:ind w:firstLine="284"/>
              <w:jc w:val="both"/>
              <w:rPr>
                <w:rFonts w:ascii="Times New Roman" w:hAnsi="Times New Roman" w:cs="Times New Roman"/>
                <w:sz w:val="28"/>
                <w:szCs w:val="28"/>
                <w:lang w:val="kk-KZ"/>
              </w:rPr>
            </w:pPr>
            <w:r w:rsidRPr="004C3BEC">
              <w:rPr>
                <w:rFonts w:ascii="Times New Roman" w:hAnsi="Times New Roman" w:cs="Times New Roman"/>
                <w:spacing w:val="2"/>
                <w:sz w:val="28"/>
                <w:szCs w:val="28"/>
              </w:rPr>
              <w:t>Исключить и перенести в Строительный Кодекс ввиду того, что ЖСК как и Долевое участие является инструментом консолидированного строительства жилого дома.</w:t>
            </w:r>
          </w:p>
        </w:tc>
        <w:tc>
          <w:tcPr>
            <w:tcW w:w="2752" w:type="dxa"/>
            <w:gridSpan w:val="2"/>
          </w:tcPr>
          <w:p w:rsidR="00136BCD" w:rsidRPr="004C3BEC" w:rsidRDefault="00136BCD" w:rsidP="004A5D66">
            <w:pPr>
              <w:widowControl w:val="0"/>
              <w:ind w:firstLine="284"/>
              <w:jc w:val="both"/>
              <w:rPr>
                <w:rFonts w:ascii="Times New Roman" w:hAnsi="Times New Roman" w:cs="Times New Roman"/>
                <w:spacing w:val="2"/>
                <w:sz w:val="28"/>
                <w:szCs w:val="28"/>
              </w:rPr>
            </w:pPr>
          </w:p>
        </w:tc>
      </w:tr>
      <w:tr w:rsidR="00136BCD" w:rsidRPr="004C3BEC" w:rsidTr="006F38E4">
        <w:trPr>
          <w:gridBefore w:val="2"/>
          <w:wBefore w:w="457" w:type="dxa"/>
          <w:jc w:val="center"/>
        </w:trPr>
        <w:tc>
          <w:tcPr>
            <w:tcW w:w="1101" w:type="dxa"/>
            <w:gridSpan w:val="2"/>
          </w:tcPr>
          <w:p w:rsidR="00136BCD" w:rsidRPr="004C3BEC" w:rsidRDefault="00136BCD" w:rsidP="007A1639">
            <w:pPr>
              <w:pStyle w:val="a4"/>
              <w:numPr>
                <w:ilvl w:val="0"/>
                <w:numId w:val="1"/>
              </w:numPr>
              <w:tabs>
                <w:tab w:val="left" w:pos="360"/>
              </w:tabs>
              <w:spacing w:after="0" w:line="240" w:lineRule="auto"/>
              <w:ind w:left="0" w:firstLine="0"/>
              <w:jc w:val="both"/>
              <w:rPr>
                <w:rFonts w:ascii="Times New Roman" w:hAnsi="Times New Roman" w:cs="Times New Roman"/>
                <w:b/>
                <w:sz w:val="28"/>
                <w:szCs w:val="28"/>
              </w:rPr>
            </w:pPr>
          </w:p>
        </w:tc>
        <w:tc>
          <w:tcPr>
            <w:tcW w:w="1834" w:type="dxa"/>
            <w:gridSpan w:val="3"/>
          </w:tcPr>
          <w:p w:rsidR="00136BCD" w:rsidRPr="004C3BEC" w:rsidRDefault="00136BCD" w:rsidP="00471DC2">
            <w:pPr>
              <w:widowControl w:val="0"/>
              <w:jc w:val="center"/>
              <w:rPr>
                <w:rFonts w:ascii="Times New Roman" w:hAnsi="Times New Roman" w:cs="Times New Roman"/>
                <w:spacing w:val="2"/>
                <w:sz w:val="28"/>
                <w:szCs w:val="28"/>
              </w:rPr>
            </w:pPr>
            <w:r w:rsidRPr="004C3BEC">
              <w:rPr>
                <w:rFonts w:ascii="Times New Roman" w:hAnsi="Times New Roman" w:cs="Times New Roman"/>
                <w:spacing w:val="2"/>
                <w:sz w:val="28"/>
                <w:szCs w:val="28"/>
              </w:rPr>
              <w:t>Статья 57</w:t>
            </w:r>
          </w:p>
        </w:tc>
        <w:tc>
          <w:tcPr>
            <w:tcW w:w="3099" w:type="dxa"/>
            <w:gridSpan w:val="2"/>
          </w:tcPr>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Статья 57. Государственная регистрация и осуществление деятельности жилищно-строительного кооператива</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1. Государственная регистрация жилищно-строительного кооператива осуществляется органами юстиции в порядке, определяемом законодательством Республики Казахстан о государственной регистрации юридических лиц и учетной регистрации филиалов и представительств.</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Жилищно-строительный кооператив осуществляет строительство многоквартирного жилого дома в соответствии с требованиями законодательства Республики Казахстан об архитектурной, градостроительной и строительной деятельности.</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2. Местом нахождения жилищно-строительного кооператива признается место нахождения постоянно действующего исполнительного органа жилищно-строительного кооператива.</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3. При изменении места нахождения исполнительный орган жилищно-строительного кооператива обязан известить органы юстиции.</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4. Жилищно-строительный кооператив обладает следующими полномочиями:</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1) заниматься деятельностью, направленной исключительно на строительство многоквартирного жилого дома;</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2) обжаловать акты государственных органов либо действия (бездействие) их должностных лиц, акты органов местного самоуправления, нарушающие права жилищно-строительного кооператива, в порядке, установленном законодательством Республики Казахстан об административных процедурах и законодательством Республики Казахстан об административном судопроизводстве;</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3) осуществлять иные права юридического лица, необходимые для достижения целей, предусмотренных уставом жилищно-строительного кооператива.</w:t>
            </w:r>
          </w:p>
          <w:p w:rsidR="00136BCD" w:rsidRPr="004C3BEC" w:rsidRDefault="00136BCD" w:rsidP="004A5D66">
            <w:pPr>
              <w:pStyle w:val="a6"/>
              <w:spacing w:before="0" w:beforeAutospacing="0" w:after="0" w:afterAutospacing="0"/>
              <w:ind w:firstLine="284"/>
              <w:jc w:val="both"/>
              <w:rPr>
                <w:rFonts w:eastAsia="Calibri"/>
                <w:b/>
                <w:spacing w:val="2"/>
                <w:sz w:val="28"/>
                <w:szCs w:val="28"/>
                <w:lang w:eastAsia="en-US"/>
              </w:rPr>
            </w:pPr>
          </w:p>
        </w:tc>
        <w:tc>
          <w:tcPr>
            <w:tcW w:w="2075" w:type="dxa"/>
            <w:gridSpan w:val="4"/>
          </w:tcPr>
          <w:p w:rsidR="00136BCD" w:rsidRPr="004C3BEC" w:rsidRDefault="00136BCD" w:rsidP="004A5D66">
            <w:pPr>
              <w:ind w:firstLine="284"/>
              <w:contextualSpacing/>
              <w:jc w:val="both"/>
              <w:rPr>
                <w:rFonts w:ascii="Times New Roman" w:hAnsi="Times New Roman" w:cs="Times New Roman"/>
                <w:b/>
                <w:spacing w:val="2"/>
                <w:sz w:val="28"/>
                <w:szCs w:val="28"/>
              </w:rPr>
            </w:pPr>
            <w:r w:rsidRPr="004C3BEC">
              <w:rPr>
                <w:rFonts w:ascii="Times New Roman" w:hAnsi="Times New Roman" w:cs="Times New Roman"/>
                <w:b/>
                <w:spacing w:val="2"/>
                <w:sz w:val="28"/>
                <w:szCs w:val="28"/>
              </w:rPr>
              <w:t>Исключить</w:t>
            </w:r>
          </w:p>
        </w:tc>
        <w:tc>
          <w:tcPr>
            <w:tcW w:w="4614" w:type="dxa"/>
            <w:gridSpan w:val="12"/>
          </w:tcPr>
          <w:p w:rsidR="00136BCD" w:rsidRPr="004C3BEC" w:rsidRDefault="00136BCD" w:rsidP="004A5D66">
            <w:pPr>
              <w:widowControl w:val="0"/>
              <w:ind w:firstLine="284"/>
              <w:jc w:val="both"/>
              <w:rPr>
                <w:rFonts w:ascii="Times New Roman" w:hAnsi="Times New Roman" w:cs="Times New Roman"/>
                <w:sz w:val="28"/>
                <w:szCs w:val="28"/>
                <w:lang w:val="kk-KZ"/>
              </w:rPr>
            </w:pPr>
            <w:r w:rsidRPr="004C3BEC">
              <w:rPr>
                <w:rFonts w:ascii="Times New Roman" w:hAnsi="Times New Roman" w:cs="Times New Roman"/>
                <w:spacing w:val="2"/>
                <w:sz w:val="28"/>
                <w:szCs w:val="28"/>
              </w:rPr>
              <w:t>Исключить и перенести в Строительный Кодекс ввиду того, что ЖСК как и Долевое участие является инструментом консолидированного строительства жилого дома.</w:t>
            </w:r>
          </w:p>
        </w:tc>
        <w:tc>
          <w:tcPr>
            <w:tcW w:w="2752" w:type="dxa"/>
            <w:gridSpan w:val="2"/>
          </w:tcPr>
          <w:p w:rsidR="00136BCD" w:rsidRPr="004C3BEC" w:rsidRDefault="00136BCD" w:rsidP="004A5D66">
            <w:pPr>
              <w:widowControl w:val="0"/>
              <w:ind w:firstLine="284"/>
              <w:jc w:val="both"/>
              <w:rPr>
                <w:rFonts w:ascii="Times New Roman" w:hAnsi="Times New Roman" w:cs="Times New Roman"/>
                <w:spacing w:val="2"/>
                <w:sz w:val="28"/>
                <w:szCs w:val="28"/>
              </w:rPr>
            </w:pPr>
          </w:p>
        </w:tc>
      </w:tr>
      <w:tr w:rsidR="00136BCD" w:rsidRPr="004C3BEC" w:rsidTr="006F38E4">
        <w:trPr>
          <w:gridBefore w:val="2"/>
          <w:wBefore w:w="457" w:type="dxa"/>
          <w:jc w:val="center"/>
        </w:trPr>
        <w:tc>
          <w:tcPr>
            <w:tcW w:w="1101" w:type="dxa"/>
            <w:gridSpan w:val="2"/>
          </w:tcPr>
          <w:p w:rsidR="00136BCD" w:rsidRPr="004C3BEC" w:rsidRDefault="00136BCD" w:rsidP="007A1639">
            <w:pPr>
              <w:pStyle w:val="a4"/>
              <w:numPr>
                <w:ilvl w:val="0"/>
                <w:numId w:val="1"/>
              </w:numPr>
              <w:tabs>
                <w:tab w:val="left" w:pos="360"/>
              </w:tabs>
              <w:spacing w:after="0" w:line="240" w:lineRule="auto"/>
              <w:ind w:left="0" w:firstLine="0"/>
              <w:jc w:val="both"/>
              <w:rPr>
                <w:rFonts w:ascii="Times New Roman" w:hAnsi="Times New Roman" w:cs="Times New Roman"/>
                <w:b/>
                <w:sz w:val="28"/>
                <w:szCs w:val="28"/>
              </w:rPr>
            </w:pPr>
          </w:p>
        </w:tc>
        <w:tc>
          <w:tcPr>
            <w:tcW w:w="1834" w:type="dxa"/>
            <w:gridSpan w:val="3"/>
          </w:tcPr>
          <w:p w:rsidR="00136BCD" w:rsidRPr="004C3BEC" w:rsidRDefault="00136BCD" w:rsidP="00471DC2">
            <w:pPr>
              <w:widowControl w:val="0"/>
              <w:jc w:val="center"/>
              <w:rPr>
                <w:rFonts w:ascii="Times New Roman" w:hAnsi="Times New Roman" w:cs="Times New Roman"/>
                <w:spacing w:val="2"/>
                <w:sz w:val="28"/>
                <w:szCs w:val="28"/>
              </w:rPr>
            </w:pPr>
            <w:r w:rsidRPr="004C3BEC">
              <w:rPr>
                <w:rFonts w:ascii="Times New Roman" w:hAnsi="Times New Roman" w:cs="Times New Roman"/>
                <w:spacing w:val="2"/>
                <w:sz w:val="28"/>
                <w:szCs w:val="28"/>
              </w:rPr>
              <w:t>Статья 58</w:t>
            </w:r>
          </w:p>
        </w:tc>
        <w:tc>
          <w:tcPr>
            <w:tcW w:w="3099" w:type="dxa"/>
            <w:gridSpan w:val="2"/>
          </w:tcPr>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Статья 58. Права членов семьи члена кооператива</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1. Круг членов семьи члена жилищно-строительного кооператива определяется в соответствии со статьей 21 настоящего Закона.</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 xml:space="preserve">2. За супругом члена кооператива может быть признано право на часть </w:t>
            </w:r>
            <w:proofErr w:type="spellStart"/>
            <w:r w:rsidRPr="004C3BEC">
              <w:rPr>
                <w:rFonts w:eastAsia="Calibri"/>
                <w:spacing w:val="2"/>
                <w:sz w:val="28"/>
                <w:szCs w:val="28"/>
                <w:lang w:eastAsia="en-US"/>
              </w:rPr>
              <w:t>паенакопления</w:t>
            </w:r>
            <w:proofErr w:type="spellEnd"/>
            <w:r w:rsidRPr="004C3BEC">
              <w:rPr>
                <w:rFonts w:eastAsia="Calibri"/>
                <w:spacing w:val="2"/>
                <w:sz w:val="28"/>
                <w:szCs w:val="28"/>
                <w:lang w:eastAsia="en-US"/>
              </w:rPr>
              <w:t xml:space="preserve">, если платежи в </w:t>
            </w:r>
            <w:proofErr w:type="spellStart"/>
            <w:r w:rsidRPr="004C3BEC">
              <w:rPr>
                <w:rFonts w:eastAsia="Calibri"/>
                <w:spacing w:val="2"/>
                <w:sz w:val="28"/>
                <w:szCs w:val="28"/>
                <w:lang w:eastAsia="en-US"/>
              </w:rPr>
              <w:t>паенакопление</w:t>
            </w:r>
            <w:proofErr w:type="spellEnd"/>
            <w:r w:rsidRPr="004C3BEC">
              <w:rPr>
                <w:rFonts w:eastAsia="Calibri"/>
                <w:spacing w:val="2"/>
                <w:sz w:val="28"/>
                <w:szCs w:val="28"/>
                <w:lang w:eastAsia="en-US"/>
              </w:rPr>
              <w:t xml:space="preserve"> производились в период совместной супружеской жизни, если иное не оговорено соглашением между ними.</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 xml:space="preserve">3. Право на </w:t>
            </w:r>
            <w:proofErr w:type="spellStart"/>
            <w:r w:rsidRPr="004C3BEC">
              <w:rPr>
                <w:rFonts w:eastAsia="Calibri"/>
                <w:spacing w:val="2"/>
                <w:sz w:val="28"/>
                <w:szCs w:val="28"/>
                <w:lang w:eastAsia="en-US"/>
              </w:rPr>
              <w:t>паенакопление</w:t>
            </w:r>
            <w:proofErr w:type="spellEnd"/>
            <w:r w:rsidRPr="004C3BEC">
              <w:rPr>
                <w:rFonts w:eastAsia="Calibri"/>
                <w:spacing w:val="2"/>
                <w:sz w:val="28"/>
                <w:szCs w:val="28"/>
                <w:lang w:eastAsia="en-US"/>
              </w:rPr>
              <w:t xml:space="preserve"> может быть признано за наследником умершего члена кооператива.</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 xml:space="preserve">4. Члены семьи члена кооператива, имеющие право на часть </w:t>
            </w:r>
            <w:proofErr w:type="spellStart"/>
            <w:r w:rsidRPr="004C3BEC">
              <w:rPr>
                <w:rFonts w:eastAsia="Calibri"/>
                <w:spacing w:val="2"/>
                <w:sz w:val="28"/>
                <w:szCs w:val="28"/>
                <w:lang w:eastAsia="en-US"/>
              </w:rPr>
              <w:t>паенакопления</w:t>
            </w:r>
            <w:proofErr w:type="spellEnd"/>
            <w:r w:rsidRPr="004C3BEC">
              <w:rPr>
                <w:rFonts w:eastAsia="Calibri"/>
                <w:spacing w:val="2"/>
                <w:sz w:val="28"/>
                <w:szCs w:val="28"/>
                <w:lang w:eastAsia="en-US"/>
              </w:rPr>
              <w:t>, пользуются в отношении используемого помещения такими же правами и обязанностями, как и член кооператива.</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Другие члены семьи члена кооператива пользуются правом постоянного проживания (пользования) в помещении члена кооператива.</w:t>
            </w:r>
          </w:p>
          <w:p w:rsidR="00136BCD" w:rsidRPr="004C3BEC" w:rsidRDefault="00136BCD" w:rsidP="004A5D66">
            <w:pPr>
              <w:pStyle w:val="a6"/>
              <w:spacing w:before="0" w:beforeAutospacing="0" w:after="0" w:afterAutospacing="0"/>
              <w:ind w:firstLine="284"/>
              <w:jc w:val="both"/>
              <w:rPr>
                <w:rFonts w:eastAsia="Calibri"/>
                <w:b/>
                <w:spacing w:val="2"/>
                <w:sz w:val="28"/>
                <w:szCs w:val="28"/>
                <w:lang w:eastAsia="en-US"/>
              </w:rPr>
            </w:pPr>
          </w:p>
        </w:tc>
        <w:tc>
          <w:tcPr>
            <w:tcW w:w="2075" w:type="dxa"/>
            <w:gridSpan w:val="4"/>
          </w:tcPr>
          <w:p w:rsidR="00136BCD" w:rsidRPr="004C3BEC" w:rsidRDefault="00136BCD" w:rsidP="004A5D66">
            <w:pPr>
              <w:ind w:firstLine="284"/>
              <w:contextualSpacing/>
              <w:jc w:val="both"/>
              <w:rPr>
                <w:rFonts w:ascii="Times New Roman" w:hAnsi="Times New Roman" w:cs="Times New Roman"/>
                <w:b/>
                <w:spacing w:val="2"/>
                <w:sz w:val="28"/>
                <w:szCs w:val="28"/>
              </w:rPr>
            </w:pPr>
            <w:r w:rsidRPr="004C3BEC">
              <w:rPr>
                <w:rFonts w:ascii="Times New Roman" w:hAnsi="Times New Roman" w:cs="Times New Roman"/>
                <w:b/>
                <w:spacing w:val="2"/>
                <w:sz w:val="28"/>
                <w:szCs w:val="28"/>
              </w:rPr>
              <w:t>Исключить</w:t>
            </w:r>
          </w:p>
        </w:tc>
        <w:tc>
          <w:tcPr>
            <w:tcW w:w="4614" w:type="dxa"/>
            <w:gridSpan w:val="12"/>
          </w:tcPr>
          <w:p w:rsidR="00136BCD" w:rsidRPr="004C3BEC" w:rsidRDefault="00136BCD" w:rsidP="004A5D66">
            <w:pPr>
              <w:widowControl w:val="0"/>
              <w:ind w:firstLine="284"/>
              <w:jc w:val="both"/>
              <w:rPr>
                <w:rFonts w:ascii="Times New Roman" w:hAnsi="Times New Roman" w:cs="Times New Roman"/>
                <w:sz w:val="28"/>
                <w:szCs w:val="28"/>
                <w:lang w:val="kk-KZ"/>
              </w:rPr>
            </w:pPr>
            <w:r w:rsidRPr="004C3BEC">
              <w:rPr>
                <w:rFonts w:ascii="Times New Roman" w:hAnsi="Times New Roman" w:cs="Times New Roman"/>
                <w:spacing w:val="2"/>
                <w:sz w:val="28"/>
                <w:szCs w:val="28"/>
              </w:rPr>
              <w:t>Исключить и перенести в Строительный Кодекс ввиду того, что ЖСК как и Долевое участие является инструментом консолидированного строительства жилого дома.</w:t>
            </w:r>
          </w:p>
        </w:tc>
        <w:tc>
          <w:tcPr>
            <w:tcW w:w="2752" w:type="dxa"/>
            <w:gridSpan w:val="2"/>
          </w:tcPr>
          <w:p w:rsidR="00136BCD" w:rsidRPr="004C3BEC" w:rsidRDefault="00136BCD" w:rsidP="004A5D66">
            <w:pPr>
              <w:widowControl w:val="0"/>
              <w:ind w:firstLine="284"/>
              <w:jc w:val="both"/>
              <w:rPr>
                <w:rFonts w:ascii="Times New Roman" w:hAnsi="Times New Roman" w:cs="Times New Roman"/>
                <w:spacing w:val="2"/>
                <w:sz w:val="28"/>
                <w:szCs w:val="28"/>
              </w:rPr>
            </w:pPr>
          </w:p>
        </w:tc>
      </w:tr>
      <w:tr w:rsidR="00136BCD" w:rsidRPr="004C3BEC" w:rsidTr="006F38E4">
        <w:trPr>
          <w:gridBefore w:val="2"/>
          <w:wBefore w:w="457" w:type="dxa"/>
          <w:jc w:val="center"/>
        </w:trPr>
        <w:tc>
          <w:tcPr>
            <w:tcW w:w="1101" w:type="dxa"/>
            <w:gridSpan w:val="2"/>
          </w:tcPr>
          <w:p w:rsidR="00136BCD" w:rsidRPr="004C3BEC" w:rsidRDefault="00136BCD" w:rsidP="007A1639">
            <w:pPr>
              <w:pStyle w:val="a4"/>
              <w:numPr>
                <w:ilvl w:val="0"/>
                <w:numId w:val="1"/>
              </w:numPr>
              <w:tabs>
                <w:tab w:val="left" w:pos="360"/>
              </w:tabs>
              <w:spacing w:after="0" w:line="240" w:lineRule="auto"/>
              <w:ind w:left="0" w:firstLine="0"/>
              <w:jc w:val="both"/>
              <w:rPr>
                <w:rFonts w:ascii="Times New Roman" w:hAnsi="Times New Roman" w:cs="Times New Roman"/>
                <w:b/>
                <w:sz w:val="28"/>
                <w:szCs w:val="28"/>
              </w:rPr>
            </w:pPr>
          </w:p>
        </w:tc>
        <w:tc>
          <w:tcPr>
            <w:tcW w:w="1834" w:type="dxa"/>
            <w:gridSpan w:val="3"/>
          </w:tcPr>
          <w:p w:rsidR="00136BCD" w:rsidRPr="004C3BEC" w:rsidRDefault="00136BCD" w:rsidP="00471DC2">
            <w:pPr>
              <w:widowControl w:val="0"/>
              <w:jc w:val="center"/>
              <w:rPr>
                <w:rFonts w:ascii="Times New Roman" w:hAnsi="Times New Roman" w:cs="Times New Roman"/>
                <w:spacing w:val="2"/>
                <w:sz w:val="28"/>
                <w:szCs w:val="28"/>
              </w:rPr>
            </w:pPr>
            <w:r w:rsidRPr="004C3BEC">
              <w:rPr>
                <w:rFonts w:ascii="Times New Roman" w:hAnsi="Times New Roman" w:cs="Times New Roman"/>
                <w:spacing w:val="2"/>
                <w:sz w:val="28"/>
                <w:szCs w:val="28"/>
              </w:rPr>
              <w:t>Статья 59</w:t>
            </w:r>
          </w:p>
        </w:tc>
        <w:tc>
          <w:tcPr>
            <w:tcW w:w="3099" w:type="dxa"/>
            <w:gridSpan w:val="2"/>
          </w:tcPr>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Статья 59. Прекращение членства в жилищно-строительном кооперативе</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1. Членство в жилищно-строительном кооперативе прекращается в случаях:</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1) добровольного выхода;</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2) утраты или отчуждения права на пай путем продажи, дарения, распоряжения иным образом;</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3) исключения по решению общего собрания жилищно-строительного кооператива или суда;</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4) смерти члена жилищно-строительного кооператива, признания его безвестно отсутствующим или объявления умершим в порядке, определенном законодательством Республики Казахстан;</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5) ликвидации жилищно-строительного кооператива.</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2. Прекращение членства в жилищно-строительном кооперативе в случае отчуждения или утраты членом жилищно-строительного кооператива права на пай в жилищно-строительном кооперативе оформляется решением исполнительного органа жилищно-строительного кооператива.</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 xml:space="preserve">Член жилищно-строительного кооператива, право на </w:t>
            </w:r>
            <w:proofErr w:type="gramStart"/>
            <w:r w:rsidRPr="004C3BEC">
              <w:rPr>
                <w:rFonts w:eastAsia="Calibri"/>
                <w:spacing w:val="2"/>
                <w:sz w:val="28"/>
                <w:szCs w:val="28"/>
                <w:lang w:eastAsia="en-US"/>
              </w:rPr>
              <w:t>пай</w:t>
            </w:r>
            <w:proofErr w:type="gramEnd"/>
            <w:r w:rsidRPr="004C3BEC">
              <w:rPr>
                <w:rFonts w:eastAsia="Calibri"/>
                <w:spacing w:val="2"/>
                <w:sz w:val="28"/>
                <w:szCs w:val="28"/>
                <w:lang w:eastAsia="en-US"/>
              </w:rPr>
              <w:t xml:space="preserve"> в жилищно-строительном кооперативе которого отчуждено или утрачено в соответствии с подпунктом 2) пункта 1 настоящей статьи, информирует об этом орган управления жилищно-строительного кооператива. Данную информацию органу управления жилищно-строительного кооператива могут предоставить лица, получившие право на пай в жилищно-строительном кооперативе.</w:t>
            </w:r>
          </w:p>
          <w:p w:rsidR="00136BCD" w:rsidRPr="004C3BEC" w:rsidRDefault="00136BCD" w:rsidP="004A5D66">
            <w:pPr>
              <w:pStyle w:val="a6"/>
              <w:spacing w:before="0" w:beforeAutospacing="0" w:after="0" w:afterAutospacing="0"/>
              <w:ind w:firstLine="284"/>
              <w:jc w:val="both"/>
              <w:rPr>
                <w:rFonts w:eastAsia="Calibri"/>
                <w:b/>
                <w:spacing w:val="2"/>
                <w:sz w:val="28"/>
                <w:szCs w:val="28"/>
                <w:lang w:eastAsia="en-US"/>
              </w:rPr>
            </w:pPr>
          </w:p>
        </w:tc>
        <w:tc>
          <w:tcPr>
            <w:tcW w:w="2075" w:type="dxa"/>
            <w:gridSpan w:val="4"/>
          </w:tcPr>
          <w:p w:rsidR="00136BCD" w:rsidRPr="004C3BEC" w:rsidRDefault="00136BCD" w:rsidP="004A5D66">
            <w:pPr>
              <w:ind w:firstLine="284"/>
              <w:contextualSpacing/>
              <w:jc w:val="both"/>
              <w:rPr>
                <w:rFonts w:ascii="Times New Roman" w:hAnsi="Times New Roman" w:cs="Times New Roman"/>
                <w:b/>
                <w:spacing w:val="2"/>
                <w:sz w:val="28"/>
                <w:szCs w:val="28"/>
              </w:rPr>
            </w:pPr>
            <w:r w:rsidRPr="004C3BEC">
              <w:rPr>
                <w:rFonts w:ascii="Times New Roman" w:hAnsi="Times New Roman" w:cs="Times New Roman"/>
                <w:b/>
                <w:spacing w:val="2"/>
                <w:sz w:val="28"/>
                <w:szCs w:val="28"/>
              </w:rPr>
              <w:t>Исключить</w:t>
            </w:r>
          </w:p>
        </w:tc>
        <w:tc>
          <w:tcPr>
            <w:tcW w:w="4614" w:type="dxa"/>
            <w:gridSpan w:val="12"/>
          </w:tcPr>
          <w:p w:rsidR="00136BCD" w:rsidRPr="004C3BEC" w:rsidRDefault="00136BCD" w:rsidP="004A5D66">
            <w:pPr>
              <w:widowControl w:val="0"/>
              <w:ind w:firstLine="284"/>
              <w:jc w:val="both"/>
              <w:rPr>
                <w:rFonts w:ascii="Times New Roman" w:hAnsi="Times New Roman" w:cs="Times New Roman"/>
                <w:sz w:val="28"/>
                <w:szCs w:val="28"/>
                <w:lang w:val="kk-KZ"/>
              </w:rPr>
            </w:pPr>
            <w:r w:rsidRPr="004C3BEC">
              <w:rPr>
                <w:rFonts w:ascii="Times New Roman" w:hAnsi="Times New Roman" w:cs="Times New Roman"/>
                <w:spacing w:val="2"/>
                <w:sz w:val="28"/>
                <w:szCs w:val="28"/>
              </w:rPr>
              <w:t>Исключить и перенести в Строительный Кодекс ввиду того, что ЖСК как и Долевое участие является инструментом консолидированного строительства жилого дома.</w:t>
            </w:r>
          </w:p>
        </w:tc>
        <w:tc>
          <w:tcPr>
            <w:tcW w:w="2752" w:type="dxa"/>
            <w:gridSpan w:val="2"/>
          </w:tcPr>
          <w:p w:rsidR="00136BCD" w:rsidRPr="004C3BEC" w:rsidRDefault="00136BCD" w:rsidP="004A5D66">
            <w:pPr>
              <w:widowControl w:val="0"/>
              <w:ind w:firstLine="284"/>
              <w:jc w:val="both"/>
              <w:rPr>
                <w:rFonts w:ascii="Times New Roman" w:hAnsi="Times New Roman" w:cs="Times New Roman"/>
                <w:spacing w:val="2"/>
                <w:sz w:val="28"/>
                <w:szCs w:val="28"/>
              </w:rPr>
            </w:pPr>
          </w:p>
        </w:tc>
      </w:tr>
      <w:tr w:rsidR="00136BCD" w:rsidRPr="004C3BEC" w:rsidTr="006F38E4">
        <w:trPr>
          <w:gridBefore w:val="2"/>
          <w:wBefore w:w="457" w:type="dxa"/>
          <w:jc w:val="center"/>
        </w:trPr>
        <w:tc>
          <w:tcPr>
            <w:tcW w:w="1101" w:type="dxa"/>
            <w:gridSpan w:val="2"/>
          </w:tcPr>
          <w:p w:rsidR="00136BCD" w:rsidRPr="004C3BEC" w:rsidRDefault="00136BCD" w:rsidP="007A1639">
            <w:pPr>
              <w:pStyle w:val="a4"/>
              <w:numPr>
                <w:ilvl w:val="0"/>
                <w:numId w:val="1"/>
              </w:numPr>
              <w:tabs>
                <w:tab w:val="left" w:pos="360"/>
              </w:tabs>
              <w:spacing w:after="0" w:line="240" w:lineRule="auto"/>
              <w:ind w:left="0" w:firstLine="0"/>
              <w:jc w:val="both"/>
              <w:rPr>
                <w:rFonts w:ascii="Times New Roman" w:hAnsi="Times New Roman" w:cs="Times New Roman"/>
                <w:b/>
                <w:sz w:val="28"/>
                <w:szCs w:val="28"/>
              </w:rPr>
            </w:pPr>
          </w:p>
        </w:tc>
        <w:tc>
          <w:tcPr>
            <w:tcW w:w="1834" w:type="dxa"/>
            <w:gridSpan w:val="3"/>
          </w:tcPr>
          <w:p w:rsidR="00136BCD" w:rsidRPr="004C3BEC" w:rsidRDefault="00136BCD" w:rsidP="00471DC2">
            <w:pPr>
              <w:widowControl w:val="0"/>
              <w:jc w:val="center"/>
              <w:rPr>
                <w:rFonts w:ascii="Times New Roman" w:hAnsi="Times New Roman" w:cs="Times New Roman"/>
                <w:spacing w:val="2"/>
                <w:sz w:val="28"/>
                <w:szCs w:val="28"/>
              </w:rPr>
            </w:pPr>
            <w:r w:rsidRPr="004C3BEC">
              <w:rPr>
                <w:rFonts w:ascii="Times New Roman" w:hAnsi="Times New Roman" w:cs="Times New Roman"/>
                <w:spacing w:val="2"/>
                <w:sz w:val="28"/>
                <w:szCs w:val="28"/>
              </w:rPr>
              <w:t>Статья 60</w:t>
            </w:r>
          </w:p>
        </w:tc>
        <w:tc>
          <w:tcPr>
            <w:tcW w:w="3099" w:type="dxa"/>
            <w:gridSpan w:val="2"/>
          </w:tcPr>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Статья 60. Последствия выхода из кооператива</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 xml:space="preserve">1. При выходе члена кооператива из его состава, до внесения им полной суммы паевого взноса, преимущественное право на вступление в кооператив приобретает проживающий в квартире член семьи, имеющий право на часть </w:t>
            </w:r>
            <w:proofErr w:type="spellStart"/>
            <w:r w:rsidRPr="004C3BEC">
              <w:rPr>
                <w:rFonts w:eastAsia="Calibri"/>
                <w:spacing w:val="2"/>
                <w:sz w:val="28"/>
                <w:szCs w:val="28"/>
                <w:lang w:eastAsia="en-US"/>
              </w:rPr>
              <w:t>паенакопления</w:t>
            </w:r>
            <w:proofErr w:type="spellEnd"/>
            <w:r w:rsidRPr="004C3BEC">
              <w:rPr>
                <w:rFonts w:eastAsia="Calibri"/>
                <w:spacing w:val="2"/>
                <w:sz w:val="28"/>
                <w:szCs w:val="28"/>
                <w:lang w:eastAsia="en-US"/>
              </w:rPr>
              <w:t>.</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 xml:space="preserve">2. Член кооператива, выбывший из него, может указать, с согласия члена семьи, имеющего право на часть </w:t>
            </w:r>
            <w:proofErr w:type="spellStart"/>
            <w:r w:rsidRPr="004C3BEC">
              <w:rPr>
                <w:rFonts w:eastAsia="Calibri"/>
                <w:spacing w:val="2"/>
                <w:sz w:val="28"/>
                <w:szCs w:val="28"/>
                <w:lang w:eastAsia="en-US"/>
              </w:rPr>
              <w:t>паенакопления</w:t>
            </w:r>
            <w:proofErr w:type="spellEnd"/>
            <w:r w:rsidRPr="004C3BEC">
              <w:rPr>
                <w:rFonts w:eastAsia="Calibri"/>
                <w:spacing w:val="2"/>
                <w:sz w:val="28"/>
                <w:szCs w:val="28"/>
                <w:lang w:eastAsia="en-US"/>
              </w:rPr>
              <w:t>, другое лицо, которому он желает передать права и обязанности члена кооператива.</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Такое лицо приобретает преимущественное право вступления в кооператив.</w:t>
            </w:r>
          </w:p>
          <w:p w:rsidR="00136BCD" w:rsidRPr="004C3BEC" w:rsidRDefault="00136BCD" w:rsidP="004A5D66">
            <w:pPr>
              <w:pStyle w:val="a6"/>
              <w:spacing w:before="0" w:beforeAutospacing="0" w:after="0" w:afterAutospacing="0"/>
              <w:ind w:firstLine="284"/>
              <w:jc w:val="both"/>
              <w:rPr>
                <w:rFonts w:eastAsia="Calibri"/>
                <w:b/>
                <w:spacing w:val="2"/>
                <w:sz w:val="28"/>
                <w:szCs w:val="28"/>
                <w:lang w:eastAsia="en-US"/>
              </w:rPr>
            </w:pPr>
          </w:p>
        </w:tc>
        <w:tc>
          <w:tcPr>
            <w:tcW w:w="2075" w:type="dxa"/>
            <w:gridSpan w:val="4"/>
          </w:tcPr>
          <w:p w:rsidR="00136BCD" w:rsidRPr="004C3BEC" w:rsidRDefault="00136BCD" w:rsidP="004A5D66">
            <w:pPr>
              <w:ind w:firstLine="284"/>
              <w:contextualSpacing/>
              <w:jc w:val="both"/>
              <w:rPr>
                <w:rFonts w:ascii="Times New Roman" w:hAnsi="Times New Roman" w:cs="Times New Roman"/>
                <w:b/>
                <w:spacing w:val="2"/>
                <w:sz w:val="28"/>
                <w:szCs w:val="28"/>
              </w:rPr>
            </w:pPr>
            <w:r w:rsidRPr="004C3BEC">
              <w:rPr>
                <w:rFonts w:ascii="Times New Roman" w:hAnsi="Times New Roman" w:cs="Times New Roman"/>
                <w:b/>
                <w:spacing w:val="2"/>
                <w:sz w:val="28"/>
                <w:szCs w:val="28"/>
              </w:rPr>
              <w:t>Исключить</w:t>
            </w:r>
          </w:p>
        </w:tc>
        <w:tc>
          <w:tcPr>
            <w:tcW w:w="4614" w:type="dxa"/>
            <w:gridSpan w:val="12"/>
          </w:tcPr>
          <w:p w:rsidR="00136BCD" w:rsidRPr="004C3BEC" w:rsidRDefault="00136BCD" w:rsidP="004A5D66">
            <w:pPr>
              <w:widowControl w:val="0"/>
              <w:ind w:firstLine="284"/>
              <w:jc w:val="both"/>
              <w:rPr>
                <w:rFonts w:ascii="Times New Roman" w:hAnsi="Times New Roman" w:cs="Times New Roman"/>
                <w:sz w:val="28"/>
                <w:szCs w:val="28"/>
                <w:lang w:val="kk-KZ"/>
              </w:rPr>
            </w:pPr>
            <w:r w:rsidRPr="004C3BEC">
              <w:rPr>
                <w:rFonts w:ascii="Times New Roman" w:hAnsi="Times New Roman" w:cs="Times New Roman"/>
                <w:spacing w:val="2"/>
                <w:sz w:val="28"/>
                <w:szCs w:val="28"/>
              </w:rPr>
              <w:t>Исключить и перенести в Строительный Кодекс ввиду того, что ЖСК как и Долевое участие является инструментом консолидированного строительства жилого дома.</w:t>
            </w:r>
          </w:p>
        </w:tc>
        <w:tc>
          <w:tcPr>
            <w:tcW w:w="2752" w:type="dxa"/>
            <w:gridSpan w:val="2"/>
          </w:tcPr>
          <w:p w:rsidR="00136BCD" w:rsidRPr="004C3BEC" w:rsidRDefault="00136BCD" w:rsidP="004A5D66">
            <w:pPr>
              <w:widowControl w:val="0"/>
              <w:ind w:firstLine="284"/>
              <w:jc w:val="both"/>
              <w:rPr>
                <w:rFonts w:ascii="Times New Roman" w:hAnsi="Times New Roman" w:cs="Times New Roman"/>
                <w:spacing w:val="2"/>
                <w:sz w:val="28"/>
                <w:szCs w:val="28"/>
              </w:rPr>
            </w:pPr>
          </w:p>
        </w:tc>
      </w:tr>
      <w:tr w:rsidR="00136BCD" w:rsidRPr="004C3BEC" w:rsidTr="006F38E4">
        <w:trPr>
          <w:gridBefore w:val="2"/>
          <w:wBefore w:w="457" w:type="dxa"/>
          <w:jc w:val="center"/>
        </w:trPr>
        <w:tc>
          <w:tcPr>
            <w:tcW w:w="1101" w:type="dxa"/>
            <w:gridSpan w:val="2"/>
          </w:tcPr>
          <w:p w:rsidR="00136BCD" w:rsidRPr="004C3BEC" w:rsidRDefault="00136BCD" w:rsidP="007A1639">
            <w:pPr>
              <w:pStyle w:val="a4"/>
              <w:numPr>
                <w:ilvl w:val="0"/>
                <w:numId w:val="1"/>
              </w:numPr>
              <w:tabs>
                <w:tab w:val="left" w:pos="360"/>
              </w:tabs>
              <w:spacing w:after="0" w:line="240" w:lineRule="auto"/>
              <w:ind w:left="0" w:firstLine="0"/>
              <w:jc w:val="both"/>
              <w:rPr>
                <w:rFonts w:ascii="Times New Roman" w:hAnsi="Times New Roman" w:cs="Times New Roman"/>
                <w:b/>
                <w:sz w:val="28"/>
                <w:szCs w:val="28"/>
              </w:rPr>
            </w:pPr>
          </w:p>
        </w:tc>
        <w:tc>
          <w:tcPr>
            <w:tcW w:w="1834" w:type="dxa"/>
            <w:gridSpan w:val="3"/>
          </w:tcPr>
          <w:p w:rsidR="00136BCD" w:rsidRPr="004C3BEC" w:rsidRDefault="00136BCD" w:rsidP="00471DC2">
            <w:pPr>
              <w:widowControl w:val="0"/>
              <w:jc w:val="center"/>
              <w:rPr>
                <w:rFonts w:ascii="Times New Roman" w:hAnsi="Times New Roman" w:cs="Times New Roman"/>
                <w:spacing w:val="2"/>
                <w:sz w:val="28"/>
                <w:szCs w:val="28"/>
              </w:rPr>
            </w:pPr>
            <w:r w:rsidRPr="004C3BEC">
              <w:rPr>
                <w:rFonts w:ascii="Times New Roman" w:hAnsi="Times New Roman" w:cs="Times New Roman"/>
                <w:spacing w:val="2"/>
                <w:sz w:val="28"/>
                <w:szCs w:val="28"/>
              </w:rPr>
              <w:t>Статья 61</w:t>
            </w:r>
          </w:p>
        </w:tc>
        <w:tc>
          <w:tcPr>
            <w:tcW w:w="3099" w:type="dxa"/>
            <w:gridSpan w:val="2"/>
          </w:tcPr>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Статья 61. Исключение из жилищно-строительного кооператива</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Член жилищно-строительного кооператива, допустивший просрочку оплаты паевых взносов более чем на три месяца от предусмотренного договором участия в жилищно-строительном кооперативе срока, может быть исключен из жилищно-строительного кооператива решением общего собрания жилищно-строительного кооператива.</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 xml:space="preserve">Член жилищно-строительного кооператива должен быть извещен в письменной форме путем направления извещения нарочно, заказным письмом с уведомлением о вручении, посредством сотовой связи или электронной почты, а также с использованием иных средств связи, обеспечивающих фиксирование извещения, не </w:t>
            </w:r>
            <w:proofErr w:type="gramStart"/>
            <w:r w:rsidRPr="004C3BEC">
              <w:rPr>
                <w:rFonts w:eastAsia="Calibri"/>
                <w:spacing w:val="2"/>
                <w:sz w:val="28"/>
                <w:szCs w:val="28"/>
                <w:lang w:eastAsia="en-US"/>
              </w:rPr>
              <w:t>позднее</w:t>
            </w:r>
            <w:proofErr w:type="gramEnd"/>
            <w:r w:rsidRPr="004C3BEC">
              <w:rPr>
                <w:rFonts w:eastAsia="Calibri"/>
                <w:spacing w:val="2"/>
                <w:sz w:val="28"/>
                <w:szCs w:val="28"/>
                <w:lang w:eastAsia="en-US"/>
              </w:rPr>
              <w:t xml:space="preserve"> чем за десять календарных дней исполнительным органом жилищно-строительного кооператива о причинах вынесения на общее собрание жилищно-строительного кооператива вопроса о его исключении из жилищно-строительного кооператива. На общем собрании жилищно-строительного кооператива члену жилищно-строительного кооператива должно быть предоставлено право высказать мнение по вопросу исключения его из жилищно-строительного кооператива.</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В случаях неявки исключаемого члена жилищно-строительного кооператива и отсутствия заявления от него о переносе общего собрания жилищно-строительного кооператива участники общего собрания жилищно-строительного кооператива вправе принять решение об исключении члена жилищно-строительного кооператива без его участия. На общем собрании жилищно-строительного кооператива должно присутствовать более половины членов жилищно-строительного кооператива. Решение общего собрания жилищно-строительного кооператива принимается большинством голосов участников общего собрания жилищно-строительного кооператива. При этом количество голосов у каждого члена жилищно-строительного кооператива при принятии решений пропорционально количеству его паев в жилищно-строительном кооперативе.</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Решение общего собрания об исключении из жилищно-строительного кооператива члена жилищно-строительного кооператива может быть обжаловано в суд.</w:t>
            </w:r>
          </w:p>
          <w:p w:rsidR="00136BCD" w:rsidRPr="004C3BEC" w:rsidRDefault="00136BCD" w:rsidP="004A5D66">
            <w:pPr>
              <w:pStyle w:val="a6"/>
              <w:spacing w:before="0" w:beforeAutospacing="0" w:after="0" w:afterAutospacing="0"/>
              <w:ind w:firstLine="284"/>
              <w:jc w:val="both"/>
              <w:rPr>
                <w:rFonts w:eastAsia="Calibri"/>
                <w:b/>
                <w:spacing w:val="2"/>
                <w:sz w:val="28"/>
                <w:szCs w:val="28"/>
                <w:lang w:eastAsia="en-US"/>
              </w:rPr>
            </w:pPr>
          </w:p>
        </w:tc>
        <w:tc>
          <w:tcPr>
            <w:tcW w:w="2075" w:type="dxa"/>
            <w:gridSpan w:val="4"/>
          </w:tcPr>
          <w:p w:rsidR="00136BCD" w:rsidRPr="004C3BEC" w:rsidRDefault="00136BCD" w:rsidP="004A5D66">
            <w:pPr>
              <w:ind w:firstLine="284"/>
              <w:contextualSpacing/>
              <w:jc w:val="both"/>
              <w:rPr>
                <w:rFonts w:ascii="Times New Roman" w:hAnsi="Times New Roman" w:cs="Times New Roman"/>
                <w:b/>
                <w:spacing w:val="2"/>
                <w:sz w:val="28"/>
                <w:szCs w:val="28"/>
              </w:rPr>
            </w:pPr>
            <w:r w:rsidRPr="004C3BEC">
              <w:rPr>
                <w:rFonts w:ascii="Times New Roman" w:hAnsi="Times New Roman" w:cs="Times New Roman"/>
                <w:b/>
                <w:spacing w:val="2"/>
                <w:sz w:val="28"/>
                <w:szCs w:val="28"/>
              </w:rPr>
              <w:t>Исключить</w:t>
            </w:r>
          </w:p>
        </w:tc>
        <w:tc>
          <w:tcPr>
            <w:tcW w:w="4614" w:type="dxa"/>
            <w:gridSpan w:val="12"/>
          </w:tcPr>
          <w:p w:rsidR="00136BCD" w:rsidRPr="004C3BEC" w:rsidRDefault="00136BCD" w:rsidP="004A5D66">
            <w:pPr>
              <w:widowControl w:val="0"/>
              <w:ind w:firstLine="284"/>
              <w:jc w:val="both"/>
              <w:rPr>
                <w:rFonts w:ascii="Times New Roman" w:hAnsi="Times New Roman" w:cs="Times New Roman"/>
                <w:sz w:val="28"/>
                <w:szCs w:val="28"/>
                <w:lang w:val="kk-KZ"/>
              </w:rPr>
            </w:pPr>
            <w:r w:rsidRPr="004C3BEC">
              <w:rPr>
                <w:rFonts w:ascii="Times New Roman" w:hAnsi="Times New Roman" w:cs="Times New Roman"/>
                <w:spacing w:val="2"/>
                <w:sz w:val="28"/>
                <w:szCs w:val="28"/>
              </w:rPr>
              <w:t>Исключить и перенести в Строительный Кодекс ввиду того, что ЖСК как и Долевое участие является инструментом консолидированного строительства жилого дома.</w:t>
            </w:r>
          </w:p>
        </w:tc>
        <w:tc>
          <w:tcPr>
            <w:tcW w:w="2752" w:type="dxa"/>
            <w:gridSpan w:val="2"/>
          </w:tcPr>
          <w:p w:rsidR="00136BCD" w:rsidRPr="004C3BEC" w:rsidRDefault="00136BCD" w:rsidP="004A5D66">
            <w:pPr>
              <w:widowControl w:val="0"/>
              <w:ind w:firstLine="284"/>
              <w:jc w:val="both"/>
              <w:rPr>
                <w:rFonts w:ascii="Times New Roman" w:hAnsi="Times New Roman" w:cs="Times New Roman"/>
                <w:spacing w:val="2"/>
                <w:sz w:val="28"/>
                <w:szCs w:val="28"/>
              </w:rPr>
            </w:pPr>
          </w:p>
        </w:tc>
      </w:tr>
      <w:tr w:rsidR="00136BCD" w:rsidRPr="004C3BEC" w:rsidTr="006F38E4">
        <w:trPr>
          <w:gridBefore w:val="2"/>
          <w:wBefore w:w="457" w:type="dxa"/>
          <w:jc w:val="center"/>
        </w:trPr>
        <w:tc>
          <w:tcPr>
            <w:tcW w:w="1101" w:type="dxa"/>
            <w:gridSpan w:val="2"/>
          </w:tcPr>
          <w:p w:rsidR="00136BCD" w:rsidRPr="004C3BEC" w:rsidRDefault="00136BCD" w:rsidP="007A1639">
            <w:pPr>
              <w:pStyle w:val="a4"/>
              <w:numPr>
                <w:ilvl w:val="0"/>
                <w:numId w:val="1"/>
              </w:numPr>
              <w:tabs>
                <w:tab w:val="left" w:pos="360"/>
              </w:tabs>
              <w:spacing w:after="0" w:line="240" w:lineRule="auto"/>
              <w:ind w:left="0" w:firstLine="0"/>
              <w:jc w:val="both"/>
              <w:rPr>
                <w:rFonts w:ascii="Times New Roman" w:hAnsi="Times New Roman" w:cs="Times New Roman"/>
                <w:b/>
                <w:sz w:val="28"/>
                <w:szCs w:val="28"/>
              </w:rPr>
            </w:pPr>
          </w:p>
        </w:tc>
        <w:tc>
          <w:tcPr>
            <w:tcW w:w="1834" w:type="dxa"/>
            <w:gridSpan w:val="3"/>
          </w:tcPr>
          <w:p w:rsidR="00136BCD" w:rsidRPr="004C3BEC" w:rsidRDefault="00136BCD" w:rsidP="00471DC2">
            <w:pPr>
              <w:widowControl w:val="0"/>
              <w:jc w:val="center"/>
              <w:rPr>
                <w:rFonts w:ascii="Times New Roman" w:hAnsi="Times New Roman" w:cs="Times New Roman"/>
                <w:spacing w:val="2"/>
                <w:sz w:val="28"/>
                <w:szCs w:val="28"/>
              </w:rPr>
            </w:pPr>
            <w:r w:rsidRPr="004C3BEC">
              <w:rPr>
                <w:rFonts w:ascii="Times New Roman" w:hAnsi="Times New Roman" w:cs="Times New Roman"/>
                <w:spacing w:val="2"/>
                <w:sz w:val="28"/>
                <w:szCs w:val="28"/>
              </w:rPr>
              <w:t>Статья 62</w:t>
            </w:r>
          </w:p>
        </w:tc>
        <w:tc>
          <w:tcPr>
            <w:tcW w:w="3099" w:type="dxa"/>
            <w:gridSpan w:val="2"/>
          </w:tcPr>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Статья 62. Последствия исключения или добровольного выхода из жилищно-строительного кооператива</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1. При исключении из жилищно-строительного кооператива по решению общего собрания жилищно-строительного кооператива или суда исключенный член жилищно-строительного кооператива самостоятельно реализует или уступает принадлежащий ему пай в жилищно-строительном кооперативе по рыночной стоимости.</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В случае если исключенным членом жилищно-строительного кооператива в течение одного месяца не был реализован принадлежащий ему пай, то в дальнейшем реализация пая, принадлежащего исключенному члену жилищно-строительного кооператива, производится исполнительным органом жилищно-строительного кооператива.</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2. Член жилищно-строительного кооператива добровольно выходит из жилищно-строительного кооператива при самостоятельной реализации или уступке принадлежащего ему пая в жилищно-строительном кооперативе.</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Членство в жилищно-строительном кооперативе прекращается в порядке, определенном статьями 59 и 61 настоящего Закона.</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3. Стоимость пая при реализации не может быть менее суммы денег, предусмотренной договором участия в жилищно-строительном кооперативе, заключенным с исключенным членом жилищно-строительного кооператива.</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Деньги, полученные от реализации пая, распределяются в следующем порядке:</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возвращаются деньги, внесенные исключенным членом жилищно-строительного кооператива;</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жилищно-строительному кооперативу перечисляется сумма задолженности исключенного члена жилищно-строительного кооператива.</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4. Сумма, оставшаяся после выплат, указанных в пункте 3 настоящей статьи, распределяется между жилищно-строительным кооперативом и исключенным членом жилищно-строительного кооператива в равных долях.</w:t>
            </w:r>
          </w:p>
          <w:p w:rsidR="00136BCD" w:rsidRPr="004C3BEC" w:rsidRDefault="00136BCD" w:rsidP="004A5D66">
            <w:pPr>
              <w:pStyle w:val="a6"/>
              <w:spacing w:before="0" w:beforeAutospacing="0" w:after="0" w:afterAutospacing="0"/>
              <w:ind w:firstLine="284"/>
              <w:jc w:val="both"/>
              <w:rPr>
                <w:rFonts w:eastAsia="Calibri"/>
                <w:b/>
                <w:spacing w:val="2"/>
                <w:sz w:val="28"/>
                <w:szCs w:val="28"/>
                <w:lang w:eastAsia="en-US"/>
              </w:rPr>
            </w:pPr>
          </w:p>
        </w:tc>
        <w:tc>
          <w:tcPr>
            <w:tcW w:w="2075" w:type="dxa"/>
            <w:gridSpan w:val="4"/>
          </w:tcPr>
          <w:p w:rsidR="00136BCD" w:rsidRPr="004C3BEC" w:rsidRDefault="00136BCD" w:rsidP="004A5D66">
            <w:pPr>
              <w:ind w:firstLine="284"/>
              <w:contextualSpacing/>
              <w:jc w:val="both"/>
              <w:rPr>
                <w:rFonts w:ascii="Times New Roman" w:hAnsi="Times New Roman" w:cs="Times New Roman"/>
                <w:b/>
                <w:spacing w:val="2"/>
                <w:sz w:val="28"/>
                <w:szCs w:val="28"/>
              </w:rPr>
            </w:pPr>
            <w:r w:rsidRPr="004C3BEC">
              <w:rPr>
                <w:rFonts w:ascii="Times New Roman" w:hAnsi="Times New Roman" w:cs="Times New Roman"/>
                <w:b/>
                <w:spacing w:val="2"/>
                <w:sz w:val="28"/>
                <w:szCs w:val="28"/>
              </w:rPr>
              <w:t>Исключить</w:t>
            </w:r>
          </w:p>
        </w:tc>
        <w:tc>
          <w:tcPr>
            <w:tcW w:w="4614" w:type="dxa"/>
            <w:gridSpan w:val="12"/>
          </w:tcPr>
          <w:p w:rsidR="00136BCD" w:rsidRPr="004C3BEC" w:rsidRDefault="00136BCD" w:rsidP="004A5D66">
            <w:pPr>
              <w:widowControl w:val="0"/>
              <w:ind w:firstLine="284"/>
              <w:jc w:val="both"/>
              <w:rPr>
                <w:rFonts w:ascii="Times New Roman" w:hAnsi="Times New Roman" w:cs="Times New Roman"/>
                <w:sz w:val="28"/>
                <w:szCs w:val="28"/>
                <w:lang w:val="kk-KZ"/>
              </w:rPr>
            </w:pPr>
            <w:r w:rsidRPr="004C3BEC">
              <w:rPr>
                <w:rFonts w:ascii="Times New Roman" w:hAnsi="Times New Roman" w:cs="Times New Roman"/>
                <w:spacing w:val="2"/>
                <w:sz w:val="28"/>
                <w:szCs w:val="28"/>
              </w:rPr>
              <w:t>Исключить и перенести в Строительный Кодекс ввиду того, что ЖСК как и Долевое участие является инструментом консолидированного строительства жилого дома.</w:t>
            </w:r>
          </w:p>
        </w:tc>
        <w:tc>
          <w:tcPr>
            <w:tcW w:w="2752" w:type="dxa"/>
            <w:gridSpan w:val="2"/>
          </w:tcPr>
          <w:p w:rsidR="00136BCD" w:rsidRPr="004C3BEC" w:rsidRDefault="00136BCD" w:rsidP="004A5D66">
            <w:pPr>
              <w:widowControl w:val="0"/>
              <w:ind w:firstLine="284"/>
              <w:jc w:val="both"/>
              <w:rPr>
                <w:rFonts w:ascii="Times New Roman" w:hAnsi="Times New Roman" w:cs="Times New Roman"/>
                <w:spacing w:val="2"/>
                <w:sz w:val="28"/>
                <w:szCs w:val="28"/>
              </w:rPr>
            </w:pPr>
          </w:p>
        </w:tc>
      </w:tr>
      <w:tr w:rsidR="00136BCD" w:rsidRPr="004C3BEC" w:rsidTr="006F38E4">
        <w:trPr>
          <w:gridBefore w:val="2"/>
          <w:wBefore w:w="457" w:type="dxa"/>
          <w:jc w:val="center"/>
        </w:trPr>
        <w:tc>
          <w:tcPr>
            <w:tcW w:w="1101" w:type="dxa"/>
            <w:gridSpan w:val="2"/>
          </w:tcPr>
          <w:p w:rsidR="00136BCD" w:rsidRPr="004C3BEC" w:rsidRDefault="00136BCD" w:rsidP="007A1639">
            <w:pPr>
              <w:pStyle w:val="a4"/>
              <w:numPr>
                <w:ilvl w:val="0"/>
                <w:numId w:val="1"/>
              </w:numPr>
              <w:tabs>
                <w:tab w:val="left" w:pos="360"/>
              </w:tabs>
              <w:spacing w:after="0" w:line="240" w:lineRule="auto"/>
              <w:ind w:left="0" w:firstLine="0"/>
              <w:jc w:val="both"/>
              <w:rPr>
                <w:rFonts w:ascii="Times New Roman" w:hAnsi="Times New Roman" w:cs="Times New Roman"/>
                <w:b/>
                <w:sz w:val="28"/>
                <w:szCs w:val="28"/>
              </w:rPr>
            </w:pPr>
          </w:p>
        </w:tc>
        <w:tc>
          <w:tcPr>
            <w:tcW w:w="1834" w:type="dxa"/>
            <w:gridSpan w:val="3"/>
          </w:tcPr>
          <w:p w:rsidR="00136BCD" w:rsidRPr="004C3BEC" w:rsidRDefault="00136BCD" w:rsidP="00471DC2">
            <w:pPr>
              <w:widowControl w:val="0"/>
              <w:jc w:val="center"/>
              <w:rPr>
                <w:rFonts w:ascii="Times New Roman" w:hAnsi="Times New Roman" w:cs="Times New Roman"/>
                <w:spacing w:val="2"/>
                <w:sz w:val="28"/>
                <w:szCs w:val="28"/>
              </w:rPr>
            </w:pPr>
            <w:r w:rsidRPr="004C3BEC">
              <w:rPr>
                <w:rFonts w:ascii="Times New Roman" w:hAnsi="Times New Roman" w:cs="Times New Roman"/>
                <w:spacing w:val="2"/>
                <w:sz w:val="28"/>
                <w:szCs w:val="28"/>
              </w:rPr>
              <w:t>Статья 63</w:t>
            </w:r>
          </w:p>
        </w:tc>
        <w:tc>
          <w:tcPr>
            <w:tcW w:w="3099" w:type="dxa"/>
            <w:gridSpan w:val="2"/>
          </w:tcPr>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Статья 63. Внесение членом жилищно-строительного кооператива полной суммы паевого взноса</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Член жилищно-строительного кооператива обязан внести полную сумму паевого взноса до приемки многоквартирного жилого дома в эксплуатацию</w:t>
            </w:r>
          </w:p>
          <w:p w:rsidR="00136BCD" w:rsidRPr="004C3BEC" w:rsidRDefault="00136BCD" w:rsidP="004A5D66">
            <w:pPr>
              <w:pStyle w:val="a6"/>
              <w:spacing w:before="0" w:beforeAutospacing="0" w:after="0" w:afterAutospacing="0"/>
              <w:ind w:firstLine="284"/>
              <w:jc w:val="both"/>
              <w:rPr>
                <w:rFonts w:eastAsia="Calibri"/>
                <w:b/>
                <w:spacing w:val="2"/>
                <w:sz w:val="28"/>
                <w:szCs w:val="28"/>
                <w:lang w:eastAsia="en-US"/>
              </w:rPr>
            </w:pPr>
          </w:p>
        </w:tc>
        <w:tc>
          <w:tcPr>
            <w:tcW w:w="2075" w:type="dxa"/>
            <w:gridSpan w:val="4"/>
          </w:tcPr>
          <w:p w:rsidR="00136BCD" w:rsidRPr="004C3BEC" w:rsidRDefault="00136BCD" w:rsidP="004A5D66">
            <w:pPr>
              <w:ind w:firstLine="284"/>
              <w:contextualSpacing/>
              <w:jc w:val="both"/>
              <w:rPr>
                <w:rFonts w:ascii="Times New Roman" w:hAnsi="Times New Roman" w:cs="Times New Roman"/>
                <w:b/>
                <w:spacing w:val="2"/>
                <w:sz w:val="28"/>
                <w:szCs w:val="28"/>
              </w:rPr>
            </w:pPr>
            <w:r w:rsidRPr="004C3BEC">
              <w:rPr>
                <w:rFonts w:ascii="Times New Roman" w:hAnsi="Times New Roman" w:cs="Times New Roman"/>
                <w:b/>
                <w:spacing w:val="2"/>
                <w:sz w:val="28"/>
                <w:szCs w:val="28"/>
              </w:rPr>
              <w:t>Исключить</w:t>
            </w:r>
          </w:p>
        </w:tc>
        <w:tc>
          <w:tcPr>
            <w:tcW w:w="4614" w:type="dxa"/>
            <w:gridSpan w:val="12"/>
          </w:tcPr>
          <w:p w:rsidR="00136BCD" w:rsidRPr="004C3BEC" w:rsidRDefault="00136BCD" w:rsidP="004A5D66">
            <w:pPr>
              <w:widowControl w:val="0"/>
              <w:ind w:firstLine="284"/>
              <w:jc w:val="both"/>
              <w:rPr>
                <w:rFonts w:ascii="Times New Roman" w:hAnsi="Times New Roman" w:cs="Times New Roman"/>
                <w:sz w:val="28"/>
                <w:szCs w:val="28"/>
                <w:lang w:val="kk-KZ"/>
              </w:rPr>
            </w:pPr>
            <w:r w:rsidRPr="004C3BEC">
              <w:rPr>
                <w:rFonts w:ascii="Times New Roman" w:hAnsi="Times New Roman" w:cs="Times New Roman"/>
                <w:spacing w:val="2"/>
                <w:sz w:val="28"/>
                <w:szCs w:val="28"/>
              </w:rPr>
              <w:t>Исключить и перенести в Строительный Кодекс ввиду того, что ЖСК как и Долевое участие является инструментом консолидированного строительства жилого дома.</w:t>
            </w:r>
          </w:p>
        </w:tc>
        <w:tc>
          <w:tcPr>
            <w:tcW w:w="2752" w:type="dxa"/>
            <w:gridSpan w:val="2"/>
          </w:tcPr>
          <w:p w:rsidR="00136BCD" w:rsidRPr="004C3BEC" w:rsidRDefault="00136BCD" w:rsidP="004A5D66">
            <w:pPr>
              <w:widowControl w:val="0"/>
              <w:ind w:firstLine="284"/>
              <w:jc w:val="both"/>
              <w:rPr>
                <w:rFonts w:ascii="Times New Roman" w:hAnsi="Times New Roman" w:cs="Times New Roman"/>
                <w:spacing w:val="2"/>
                <w:sz w:val="28"/>
                <w:szCs w:val="28"/>
              </w:rPr>
            </w:pPr>
          </w:p>
        </w:tc>
      </w:tr>
      <w:tr w:rsidR="00136BCD" w:rsidRPr="004C3BEC" w:rsidTr="006F38E4">
        <w:trPr>
          <w:gridBefore w:val="2"/>
          <w:wBefore w:w="457" w:type="dxa"/>
          <w:jc w:val="center"/>
        </w:trPr>
        <w:tc>
          <w:tcPr>
            <w:tcW w:w="1101" w:type="dxa"/>
            <w:gridSpan w:val="2"/>
          </w:tcPr>
          <w:p w:rsidR="00136BCD" w:rsidRPr="004C3BEC" w:rsidRDefault="00136BCD" w:rsidP="007A1639">
            <w:pPr>
              <w:pStyle w:val="a4"/>
              <w:numPr>
                <w:ilvl w:val="0"/>
                <w:numId w:val="1"/>
              </w:numPr>
              <w:tabs>
                <w:tab w:val="left" w:pos="360"/>
              </w:tabs>
              <w:spacing w:after="0" w:line="240" w:lineRule="auto"/>
              <w:ind w:left="0" w:firstLine="0"/>
              <w:jc w:val="both"/>
              <w:rPr>
                <w:rFonts w:ascii="Times New Roman" w:hAnsi="Times New Roman" w:cs="Times New Roman"/>
                <w:b/>
                <w:sz w:val="28"/>
                <w:szCs w:val="28"/>
              </w:rPr>
            </w:pPr>
          </w:p>
        </w:tc>
        <w:tc>
          <w:tcPr>
            <w:tcW w:w="1834" w:type="dxa"/>
            <w:gridSpan w:val="3"/>
          </w:tcPr>
          <w:p w:rsidR="00136BCD" w:rsidRPr="004C3BEC" w:rsidRDefault="00136BCD" w:rsidP="00471DC2">
            <w:pPr>
              <w:widowControl w:val="0"/>
              <w:jc w:val="center"/>
              <w:rPr>
                <w:rFonts w:ascii="Times New Roman" w:hAnsi="Times New Roman" w:cs="Times New Roman"/>
                <w:spacing w:val="2"/>
                <w:sz w:val="28"/>
                <w:szCs w:val="28"/>
              </w:rPr>
            </w:pPr>
            <w:r w:rsidRPr="004C3BEC">
              <w:rPr>
                <w:rFonts w:ascii="Times New Roman" w:hAnsi="Times New Roman" w:cs="Times New Roman"/>
                <w:spacing w:val="2"/>
                <w:sz w:val="28"/>
                <w:szCs w:val="28"/>
              </w:rPr>
              <w:t>Статья 66</w:t>
            </w:r>
          </w:p>
        </w:tc>
        <w:tc>
          <w:tcPr>
            <w:tcW w:w="3099" w:type="dxa"/>
            <w:gridSpan w:val="2"/>
          </w:tcPr>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Статья 66. Прекращение деятельности жилищно-строительного кооператива</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1. Завершение строительства многоквартирного жилого дома оформляется актом приемки объекта в эксплуатацию в соответствии с законодательством Республики Казахстан об архитектурной, градостроительной и строительной деятельности.</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Акт приемки объекта в эксплуатацию является основанием для внесения в информационную систему правового кадастра идентификационных и технических сведений об объекте и (или) его составляющих на вновь созданное недвижимое имущество, регистрации прав на недвижимое имущество.</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2. После регистрации акта приемки объекта в эксплуатацию и оформления права собственности первого собственника квартиры, нежилого помещения исполнительный орган жилищно-строительного кооператива обеспечивает в месячный срок регистрацию объекта кондоминиума.</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3. Члены жилищно-строительного кооператива обязаны зарегистрировать право собственности на квартиры, нежилые помещения в порядке, определенном для регистрации недвижимости.</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4. Право требования по устранению недостатков строительства многоквартирного жилого дома, выявленных в пределах гарантийного срока, возникает у жилищно-строительного кооператива, собственника квартиры, нежилого помещения, объединения собственников имущества, простого товарищества.</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Данное положение должно быть предусмотрено в договоре строительного подряда между жилищно-строительным кооперативом и подрядчиком.</w:t>
            </w:r>
          </w:p>
          <w:p w:rsidR="00136BCD" w:rsidRPr="004C3BEC" w:rsidRDefault="00136BCD" w:rsidP="004A5D66">
            <w:pPr>
              <w:pStyle w:val="a6"/>
              <w:spacing w:before="0" w:beforeAutospacing="0" w:after="0" w:afterAutospacing="0"/>
              <w:ind w:firstLine="284"/>
              <w:jc w:val="both"/>
              <w:rPr>
                <w:rFonts w:eastAsia="Calibri"/>
                <w:spacing w:val="2"/>
                <w:sz w:val="28"/>
                <w:szCs w:val="28"/>
                <w:lang w:eastAsia="en-US"/>
              </w:rPr>
            </w:pPr>
            <w:r w:rsidRPr="004C3BEC">
              <w:rPr>
                <w:rFonts w:eastAsia="Calibri"/>
                <w:spacing w:val="2"/>
                <w:sz w:val="28"/>
                <w:szCs w:val="28"/>
                <w:lang w:eastAsia="en-US"/>
              </w:rPr>
              <w:t>5. Жилищно-строительный кооператив прекращает свою деятельность после исполнения всех своих обязательств в соответствии с законодательством Республики Казахстан.</w:t>
            </w:r>
          </w:p>
        </w:tc>
        <w:tc>
          <w:tcPr>
            <w:tcW w:w="2075" w:type="dxa"/>
            <w:gridSpan w:val="4"/>
          </w:tcPr>
          <w:p w:rsidR="00136BCD" w:rsidRPr="004C3BEC" w:rsidRDefault="00136BCD" w:rsidP="004A5D66">
            <w:pPr>
              <w:ind w:firstLine="284"/>
              <w:contextualSpacing/>
              <w:jc w:val="both"/>
              <w:rPr>
                <w:rFonts w:ascii="Times New Roman" w:hAnsi="Times New Roman" w:cs="Times New Roman"/>
                <w:b/>
                <w:spacing w:val="2"/>
                <w:sz w:val="28"/>
                <w:szCs w:val="28"/>
              </w:rPr>
            </w:pPr>
            <w:r w:rsidRPr="004C3BEC">
              <w:rPr>
                <w:rFonts w:ascii="Times New Roman" w:hAnsi="Times New Roman" w:cs="Times New Roman"/>
                <w:b/>
                <w:spacing w:val="2"/>
                <w:sz w:val="28"/>
                <w:szCs w:val="28"/>
              </w:rPr>
              <w:t>Исключить</w:t>
            </w:r>
          </w:p>
        </w:tc>
        <w:tc>
          <w:tcPr>
            <w:tcW w:w="4614" w:type="dxa"/>
            <w:gridSpan w:val="12"/>
          </w:tcPr>
          <w:p w:rsidR="00136BCD" w:rsidRPr="004C3BEC" w:rsidRDefault="00136BCD" w:rsidP="004A5D66">
            <w:pPr>
              <w:widowControl w:val="0"/>
              <w:ind w:firstLine="284"/>
              <w:jc w:val="both"/>
              <w:rPr>
                <w:rFonts w:ascii="Times New Roman" w:hAnsi="Times New Roman" w:cs="Times New Roman"/>
                <w:sz w:val="28"/>
                <w:szCs w:val="28"/>
                <w:lang w:val="kk-KZ"/>
              </w:rPr>
            </w:pPr>
            <w:r w:rsidRPr="004C3BEC">
              <w:rPr>
                <w:rFonts w:ascii="Times New Roman" w:hAnsi="Times New Roman" w:cs="Times New Roman"/>
                <w:spacing w:val="2"/>
                <w:sz w:val="28"/>
                <w:szCs w:val="28"/>
              </w:rPr>
              <w:t>Исключить и перенести в Строительный Кодекс ввиду того, что ЖСК как и Долевое участие является инструментом консолидированного строительства жилого дома.</w:t>
            </w:r>
          </w:p>
        </w:tc>
        <w:tc>
          <w:tcPr>
            <w:tcW w:w="2752" w:type="dxa"/>
            <w:gridSpan w:val="2"/>
          </w:tcPr>
          <w:p w:rsidR="00136BCD" w:rsidRPr="004C3BEC" w:rsidRDefault="00136BCD" w:rsidP="004A5D66">
            <w:pPr>
              <w:widowControl w:val="0"/>
              <w:ind w:firstLine="284"/>
              <w:jc w:val="both"/>
              <w:rPr>
                <w:rFonts w:ascii="Times New Roman" w:hAnsi="Times New Roman" w:cs="Times New Roman"/>
                <w:spacing w:val="2"/>
                <w:sz w:val="28"/>
                <w:szCs w:val="28"/>
              </w:rPr>
            </w:pPr>
          </w:p>
        </w:tc>
      </w:tr>
      <w:tr w:rsidR="00136BCD" w:rsidRPr="004C3BEC" w:rsidTr="006F38E4">
        <w:trPr>
          <w:gridBefore w:val="2"/>
          <w:wBefore w:w="457" w:type="dxa"/>
          <w:jc w:val="center"/>
        </w:trPr>
        <w:tc>
          <w:tcPr>
            <w:tcW w:w="12723" w:type="dxa"/>
            <w:gridSpan w:val="23"/>
          </w:tcPr>
          <w:p w:rsidR="00136BCD" w:rsidRPr="004C3BEC" w:rsidRDefault="00136BCD" w:rsidP="007A1639">
            <w:pPr>
              <w:widowControl w:val="0"/>
              <w:jc w:val="center"/>
              <w:rPr>
                <w:rFonts w:ascii="Times New Roman" w:hAnsi="Times New Roman" w:cs="Times New Roman"/>
                <w:sz w:val="28"/>
                <w:szCs w:val="28"/>
                <w:lang w:val="kk-KZ"/>
              </w:rPr>
            </w:pPr>
            <w:r w:rsidRPr="004C3BEC">
              <w:rPr>
                <w:rFonts w:ascii="Times New Roman" w:hAnsi="Times New Roman" w:cs="Times New Roman"/>
                <w:b/>
                <w:sz w:val="28"/>
                <w:szCs w:val="28"/>
                <w:lang w:val="kk-KZ"/>
              </w:rPr>
              <w:t>7. Закон РК «Об аудиторской деятельности» от 20 ноября 1998 года № 304</w:t>
            </w:r>
          </w:p>
        </w:tc>
        <w:tc>
          <w:tcPr>
            <w:tcW w:w="2752" w:type="dxa"/>
            <w:gridSpan w:val="2"/>
          </w:tcPr>
          <w:p w:rsidR="00136BCD" w:rsidRPr="004C3BEC" w:rsidRDefault="00136BCD" w:rsidP="007A1639">
            <w:pPr>
              <w:widowControl w:val="0"/>
              <w:jc w:val="center"/>
              <w:rPr>
                <w:rFonts w:ascii="Times New Roman" w:hAnsi="Times New Roman" w:cs="Times New Roman"/>
                <w:b/>
                <w:sz w:val="28"/>
                <w:szCs w:val="28"/>
                <w:lang w:val="kk-KZ"/>
              </w:rPr>
            </w:pPr>
          </w:p>
        </w:tc>
      </w:tr>
      <w:tr w:rsidR="00136BCD" w:rsidRPr="004C3BEC" w:rsidTr="006F38E4">
        <w:tblPrEx>
          <w:jc w:val="left"/>
        </w:tblPrEx>
        <w:trPr>
          <w:gridAfter w:val="1"/>
          <w:wAfter w:w="197" w:type="dxa"/>
        </w:trPr>
        <w:tc>
          <w:tcPr>
            <w:tcW w:w="1558" w:type="dxa"/>
            <w:gridSpan w:val="4"/>
          </w:tcPr>
          <w:p w:rsidR="00136BCD" w:rsidRPr="004C3BEC" w:rsidRDefault="00136BCD" w:rsidP="007A1639">
            <w:pPr>
              <w:pStyle w:val="a4"/>
              <w:numPr>
                <w:ilvl w:val="0"/>
                <w:numId w:val="1"/>
              </w:numPr>
              <w:tabs>
                <w:tab w:val="left" w:pos="360"/>
              </w:tabs>
              <w:spacing w:after="0" w:line="240" w:lineRule="auto"/>
              <w:ind w:left="0" w:firstLine="0"/>
              <w:jc w:val="both"/>
              <w:rPr>
                <w:rFonts w:ascii="Times New Roman" w:hAnsi="Times New Roman" w:cs="Times New Roman"/>
                <w:b/>
                <w:sz w:val="28"/>
                <w:szCs w:val="28"/>
              </w:rPr>
            </w:pPr>
          </w:p>
        </w:tc>
        <w:tc>
          <w:tcPr>
            <w:tcW w:w="1678" w:type="dxa"/>
          </w:tcPr>
          <w:p w:rsidR="00136BCD" w:rsidRPr="004C3BEC" w:rsidRDefault="00136BCD" w:rsidP="00471DC2">
            <w:pPr>
              <w:widowControl w:val="0"/>
              <w:jc w:val="center"/>
              <w:rPr>
                <w:rFonts w:ascii="Times New Roman" w:hAnsi="Times New Roman" w:cs="Times New Roman"/>
                <w:spacing w:val="2"/>
                <w:sz w:val="28"/>
                <w:szCs w:val="28"/>
              </w:rPr>
            </w:pPr>
            <w:r w:rsidRPr="004C3BEC">
              <w:rPr>
                <w:rFonts w:ascii="Times New Roman" w:hAnsi="Times New Roman" w:cs="Times New Roman"/>
                <w:spacing w:val="2"/>
                <w:sz w:val="28"/>
                <w:szCs w:val="28"/>
              </w:rPr>
              <w:t xml:space="preserve">Пункт 2 </w:t>
            </w:r>
          </w:p>
          <w:p w:rsidR="00136BCD" w:rsidRPr="004C3BEC" w:rsidRDefault="00136BCD" w:rsidP="00471DC2">
            <w:pPr>
              <w:widowControl w:val="0"/>
              <w:jc w:val="center"/>
              <w:rPr>
                <w:rFonts w:ascii="Times New Roman" w:hAnsi="Times New Roman" w:cs="Times New Roman"/>
                <w:sz w:val="28"/>
                <w:szCs w:val="28"/>
              </w:rPr>
            </w:pPr>
            <w:r w:rsidRPr="004C3BEC">
              <w:rPr>
                <w:rFonts w:ascii="Times New Roman" w:hAnsi="Times New Roman" w:cs="Times New Roman"/>
                <w:spacing w:val="2"/>
                <w:sz w:val="28"/>
                <w:szCs w:val="28"/>
              </w:rPr>
              <w:t>статьи 5</w:t>
            </w:r>
          </w:p>
        </w:tc>
        <w:tc>
          <w:tcPr>
            <w:tcW w:w="3427" w:type="dxa"/>
            <w:gridSpan w:val="6"/>
          </w:tcPr>
          <w:p w:rsidR="00136BCD" w:rsidRPr="004C3BEC" w:rsidRDefault="00136BCD" w:rsidP="004A5D66">
            <w:pPr>
              <w:tabs>
                <w:tab w:val="right" w:pos="3894"/>
              </w:tabs>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Статья 5. Аудит и его виды</w:t>
            </w:r>
            <w:r w:rsidRPr="004C3BEC">
              <w:rPr>
                <w:rFonts w:ascii="Times New Roman" w:hAnsi="Times New Roman" w:cs="Times New Roman"/>
                <w:spacing w:val="2"/>
                <w:sz w:val="28"/>
                <w:szCs w:val="28"/>
              </w:rPr>
              <w:tab/>
            </w:r>
          </w:p>
          <w:p w:rsidR="00136BCD" w:rsidRPr="004C3BEC" w:rsidRDefault="00136BCD" w:rsidP="004A5D66">
            <w:pPr>
              <w:tabs>
                <w:tab w:val="right" w:pos="3894"/>
              </w:tabs>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w:t>
            </w:r>
          </w:p>
          <w:p w:rsidR="00136BCD" w:rsidRPr="004C3BEC" w:rsidRDefault="00136BCD" w:rsidP="004A5D66">
            <w:pPr>
              <w:tabs>
                <w:tab w:val="right" w:pos="3894"/>
              </w:tabs>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2. Обязательному аудиту подлежат:</w:t>
            </w:r>
          </w:p>
          <w:p w:rsidR="00136BCD" w:rsidRPr="004C3BEC" w:rsidRDefault="00136BCD" w:rsidP="004A5D66">
            <w:pPr>
              <w:tabs>
                <w:tab w:val="right" w:pos="3894"/>
              </w:tabs>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акционерные общества;</w:t>
            </w:r>
          </w:p>
          <w:p w:rsidR="00136BCD" w:rsidRPr="004C3BEC" w:rsidRDefault="00136BCD" w:rsidP="004A5D66">
            <w:pPr>
              <w:tabs>
                <w:tab w:val="right" w:pos="3894"/>
              </w:tabs>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государственные предприятия на праве хозяйственного ведения с наблюдательным советом в сферах образования и здравоохранения;</w:t>
            </w:r>
          </w:p>
          <w:p w:rsidR="00136BCD" w:rsidRPr="004C3BEC" w:rsidRDefault="00136BCD" w:rsidP="004A5D66">
            <w:pPr>
              <w:tabs>
                <w:tab w:val="right" w:pos="3894"/>
              </w:tabs>
              <w:ind w:firstLine="284"/>
              <w:contextualSpacing/>
              <w:jc w:val="both"/>
              <w:rPr>
                <w:rFonts w:ascii="Times New Roman" w:hAnsi="Times New Roman" w:cs="Times New Roman"/>
                <w:spacing w:val="2"/>
                <w:sz w:val="28"/>
                <w:szCs w:val="28"/>
              </w:rPr>
            </w:pPr>
            <w:proofErr w:type="gramStart"/>
            <w:r w:rsidRPr="004C3BEC">
              <w:rPr>
                <w:rFonts w:ascii="Times New Roman" w:hAnsi="Times New Roman" w:cs="Times New Roman"/>
                <w:spacing w:val="2"/>
                <w:sz w:val="28"/>
                <w:szCs w:val="28"/>
              </w:rPr>
              <w:t>страховые (перестраховочные) организации, страховые холдинги и организации, в которых страховая (перестраховочная) организация и (или) страховой холдинг являются крупными участниками, страховой брокер;</w:t>
            </w:r>
            <w:proofErr w:type="gramEnd"/>
          </w:p>
          <w:p w:rsidR="00136BCD" w:rsidRPr="004C3BEC" w:rsidRDefault="00136BCD" w:rsidP="004A5D66">
            <w:pPr>
              <w:tabs>
                <w:tab w:val="right" w:pos="3894"/>
              </w:tabs>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единый накопительный пенсионный фонд и профессиональные участники рынка ценных бумаг, созданные в организационно-правовой форме акционерного общества;</w:t>
            </w:r>
          </w:p>
          <w:p w:rsidR="00136BCD" w:rsidRPr="004C3BEC" w:rsidRDefault="00136BCD" w:rsidP="004A5D66">
            <w:pPr>
              <w:tabs>
                <w:tab w:val="right" w:pos="3894"/>
              </w:tabs>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крупные участники управляющего инвестиционным портфелем;</w:t>
            </w:r>
          </w:p>
          <w:p w:rsidR="00136BCD" w:rsidRPr="004C3BEC" w:rsidRDefault="00136BCD" w:rsidP="004A5D66">
            <w:pPr>
              <w:tabs>
                <w:tab w:val="right" w:pos="3894"/>
              </w:tabs>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 xml:space="preserve">в случаях, предусмотренных Кодексом Республики Казахстан "О недрах и </w:t>
            </w:r>
            <w:proofErr w:type="spellStart"/>
            <w:r w:rsidRPr="004C3BEC">
              <w:rPr>
                <w:rFonts w:ascii="Times New Roman" w:hAnsi="Times New Roman" w:cs="Times New Roman"/>
                <w:spacing w:val="2"/>
                <w:sz w:val="28"/>
                <w:szCs w:val="28"/>
              </w:rPr>
              <w:t>недропользовании</w:t>
            </w:r>
            <w:proofErr w:type="spellEnd"/>
            <w:r w:rsidRPr="004C3BEC">
              <w:rPr>
                <w:rFonts w:ascii="Times New Roman" w:hAnsi="Times New Roman" w:cs="Times New Roman"/>
                <w:spacing w:val="2"/>
                <w:sz w:val="28"/>
                <w:szCs w:val="28"/>
              </w:rPr>
              <w:t xml:space="preserve">", юридические лица, обладающие правом </w:t>
            </w:r>
            <w:proofErr w:type="spellStart"/>
            <w:r w:rsidRPr="004C3BEC">
              <w:rPr>
                <w:rFonts w:ascii="Times New Roman" w:hAnsi="Times New Roman" w:cs="Times New Roman"/>
                <w:spacing w:val="2"/>
                <w:sz w:val="28"/>
                <w:szCs w:val="28"/>
              </w:rPr>
              <w:t>недропользования</w:t>
            </w:r>
            <w:proofErr w:type="spellEnd"/>
            <w:r w:rsidRPr="004C3BEC">
              <w:rPr>
                <w:rFonts w:ascii="Times New Roman" w:hAnsi="Times New Roman" w:cs="Times New Roman"/>
                <w:spacing w:val="2"/>
                <w:sz w:val="28"/>
                <w:szCs w:val="28"/>
              </w:rPr>
              <w:t xml:space="preserve"> на проведение операций по разведке и добыче углеводородов или разведке и добыче твердых полезных ископаемых;</w:t>
            </w:r>
          </w:p>
          <w:p w:rsidR="00136BCD" w:rsidRPr="004C3BEC" w:rsidRDefault="00136BCD" w:rsidP="004A5D66">
            <w:pPr>
              <w:tabs>
                <w:tab w:val="right" w:pos="3894"/>
              </w:tabs>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банки, организации, в которых банк является крупным участником, банковские холдинги;</w:t>
            </w:r>
          </w:p>
          <w:p w:rsidR="00136BCD" w:rsidRPr="004C3BEC" w:rsidRDefault="00136BCD" w:rsidP="004A5D66">
            <w:pPr>
              <w:tabs>
                <w:tab w:val="right" w:pos="3894"/>
              </w:tabs>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организации гражданской авиации, за исключением авиакомпаний, осуществляющих авиационные работы по перечню, определяемому Правительством Республики Казахстан;</w:t>
            </w:r>
          </w:p>
          <w:p w:rsidR="00136BCD" w:rsidRPr="004C3BEC" w:rsidRDefault="00136BCD" w:rsidP="004A5D66">
            <w:pPr>
              <w:tabs>
                <w:tab w:val="right" w:pos="3894"/>
              </w:tabs>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хлебоприемные предприятия;</w:t>
            </w:r>
          </w:p>
          <w:p w:rsidR="00136BCD" w:rsidRPr="004C3BEC" w:rsidRDefault="00136BCD" w:rsidP="004A5D66">
            <w:pPr>
              <w:tabs>
                <w:tab w:val="right" w:pos="3894"/>
              </w:tabs>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фонд гарантирования страховых выплат;</w:t>
            </w:r>
          </w:p>
          <w:p w:rsidR="00136BCD" w:rsidRPr="004C3BEC" w:rsidRDefault="00136BCD" w:rsidP="004A5D66">
            <w:pPr>
              <w:tabs>
                <w:tab w:val="right" w:pos="3894"/>
              </w:tabs>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фонд социального медицинского страхования;</w:t>
            </w:r>
          </w:p>
          <w:p w:rsidR="00136BCD" w:rsidRPr="004C3BEC" w:rsidRDefault="00136BCD" w:rsidP="004A5D66">
            <w:pPr>
              <w:tabs>
                <w:tab w:val="right" w:pos="3894"/>
              </w:tabs>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юридические лица Республики Казахстан, заключившие контракт на осуществление инвестиций, предусматривающий инвестиционные преференции;</w:t>
            </w:r>
          </w:p>
          <w:p w:rsidR="00136BCD" w:rsidRPr="004C3BEC" w:rsidRDefault="00136BCD" w:rsidP="004A5D66">
            <w:pPr>
              <w:tabs>
                <w:tab w:val="right" w:pos="3894"/>
              </w:tabs>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 xml:space="preserve">специальные финансовые компании в соответствии с Законом Республики Казахстан "О проектном финансировании и </w:t>
            </w:r>
            <w:proofErr w:type="spellStart"/>
            <w:r w:rsidRPr="004C3BEC">
              <w:rPr>
                <w:rFonts w:ascii="Times New Roman" w:hAnsi="Times New Roman" w:cs="Times New Roman"/>
                <w:spacing w:val="2"/>
                <w:sz w:val="28"/>
                <w:szCs w:val="28"/>
              </w:rPr>
              <w:t>секьюритизации</w:t>
            </w:r>
            <w:proofErr w:type="spellEnd"/>
            <w:r w:rsidRPr="004C3BEC">
              <w:rPr>
                <w:rFonts w:ascii="Times New Roman" w:hAnsi="Times New Roman" w:cs="Times New Roman"/>
                <w:spacing w:val="2"/>
                <w:sz w:val="28"/>
                <w:szCs w:val="28"/>
              </w:rPr>
              <w:t>";</w:t>
            </w:r>
          </w:p>
          <w:p w:rsidR="00136BCD" w:rsidRPr="004C3BEC" w:rsidRDefault="00136BCD" w:rsidP="004A5D66">
            <w:pPr>
              <w:tabs>
                <w:tab w:val="right" w:pos="3894"/>
              </w:tabs>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 xml:space="preserve">застройщики и уполномоченные компании в соответствии </w:t>
            </w:r>
            <w:r w:rsidRPr="004C3BEC">
              <w:rPr>
                <w:rFonts w:ascii="Times New Roman" w:hAnsi="Times New Roman" w:cs="Times New Roman"/>
                <w:b/>
                <w:spacing w:val="2"/>
                <w:sz w:val="28"/>
                <w:szCs w:val="28"/>
              </w:rPr>
              <w:t>с Законом Республики Казахстан "О долевом участии в жилищном строительстве"</w:t>
            </w:r>
            <w:r w:rsidRPr="004C3BEC">
              <w:rPr>
                <w:rFonts w:ascii="Times New Roman" w:hAnsi="Times New Roman" w:cs="Times New Roman"/>
                <w:spacing w:val="2"/>
                <w:sz w:val="28"/>
                <w:szCs w:val="28"/>
              </w:rPr>
              <w:t>;</w:t>
            </w:r>
          </w:p>
          <w:p w:rsidR="00136BCD" w:rsidRPr="004C3BEC" w:rsidRDefault="00136BCD" w:rsidP="004A5D66">
            <w:pPr>
              <w:tabs>
                <w:tab w:val="right" w:pos="3894"/>
              </w:tabs>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расчетно-финансовый центр по поддержке возобновляемых источников энергии в соответствии с Законом Республики Казахстан "О поддержке использования возобновляемых источников энергии";</w:t>
            </w:r>
          </w:p>
          <w:p w:rsidR="00136BCD" w:rsidRPr="004C3BEC" w:rsidRDefault="00136BCD" w:rsidP="004A5D66">
            <w:pPr>
              <w:tabs>
                <w:tab w:val="right" w:pos="3894"/>
              </w:tabs>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уполномоченные экономические операторы в соответствии с Кодексом Республики Казахстан "О таможенном регулировании в Республике Казахстан";</w:t>
            </w:r>
          </w:p>
          <w:p w:rsidR="00136BCD" w:rsidRPr="004C3BEC" w:rsidRDefault="00136BCD" w:rsidP="004A5D66">
            <w:pPr>
              <w:tabs>
                <w:tab w:val="right" w:pos="3894"/>
              </w:tabs>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товарищества с ограниченной ответственностью при одновременном выполнении следующих условий:</w:t>
            </w:r>
          </w:p>
          <w:p w:rsidR="00136BCD" w:rsidRPr="004C3BEC" w:rsidRDefault="00136BCD" w:rsidP="004A5D66">
            <w:pPr>
              <w:tabs>
                <w:tab w:val="right" w:pos="3894"/>
              </w:tabs>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1) в его составе имеются участники (учредители), владеющие менее десяти процентами долей участия в уставном капитале;</w:t>
            </w:r>
          </w:p>
          <w:p w:rsidR="00136BCD" w:rsidRPr="004C3BEC" w:rsidRDefault="00136BCD" w:rsidP="004A5D66">
            <w:pPr>
              <w:tabs>
                <w:tab w:val="right" w:pos="3894"/>
              </w:tabs>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 xml:space="preserve">2) среднегодовая численность работников более двухсот пятидесяти человек и (или) среднегодовой доход свыше </w:t>
            </w:r>
            <w:proofErr w:type="spellStart"/>
            <w:r w:rsidRPr="004C3BEC">
              <w:rPr>
                <w:rFonts w:ascii="Times New Roman" w:hAnsi="Times New Roman" w:cs="Times New Roman"/>
                <w:spacing w:val="2"/>
                <w:sz w:val="28"/>
                <w:szCs w:val="28"/>
              </w:rPr>
              <w:t>трехмиллионнократного</w:t>
            </w:r>
            <w:proofErr w:type="spellEnd"/>
            <w:r w:rsidRPr="004C3BEC">
              <w:rPr>
                <w:rFonts w:ascii="Times New Roman" w:hAnsi="Times New Roman" w:cs="Times New Roman"/>
                <w:spacing w:val="2"/>
                <w:sz w:val="28"/>
                <w:szCs w:val="28"/>
              </w:rPr>
              <w:t xml:space="preserve">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136BCD" w:rsidRPr="004C3BEC" w:rsidRDefault="00136BCD" w:rsidP="004A5D66">
            <w:pPr>
              <w:tabs>
                <w:tab w:val="right" w:pos="3894"/>
              </w:tabs>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Аудит годовой финансовой отчетности для товарищества с ограниченной ответственностью, относящегося к субъекту среднего предпринимательства, проводится по требованию участника (учредителя), владеющего менее десяти процентами долей участия в уставном капитале товарищества с ограниченной ответственностью.</w:t>
            </w:r>
          </w:p>
          <w:p w:rsidR="00136BCD" w:rsidRPr="004C3BEC" w:rsidRDefault="00136BCD" w:rsidP="004A5D66">
            <w:pPr>
              <w:tabs>
                <w:tab w:val="right" w:pos="3894"/>
              </w:tabs>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Организации, для которых аудит является обязательным и которые в соответствии с законодательством Республики Казахстан публикуют в средствах массовой информации годовую финансовую отчетность, обязаны публиковать вместе с годовой финансовой отчетностью и аудиторский отчет.</w:t>
            </w:r>
          </w:p>
          <w:p w:rsidR="00136BCD" w:rsidRPr="004C3BEC" w:rsidRDefault="00136BCD" w:rsidP="004A5D66">
            <w:pPr>
              <w:tabs>
                <w:tab w:val="right" w:pos="3894"/>
              </w:tabs>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Требования настоящего пункта не распространяются на акционерные общества, признанные судом банкротом, а также на банки, страховые (перестраховочные) организации, лишенные уполномоченным органом по регулированию, контролю и надзору финансового рынка и финансовых организаций лицензии и (или) находящиеся в процессе принудительной ликвидации.</w:t>
            </w:r>
          </w:p>
        </w:tc>
        <w:tc>
          <w:tcPr>
            <w:tcW w:w="3155" w:type="dxa"/>
            <w:gridSpan w:val="6"/>
          </w:tcPr>
          <w:p w:rsidR="00136BCD" w:rsidRPr="004C3BEC" w:rsidRDefault="00136BCD" w:rsidP="004A5D66">
            <w:pPr>
              <w:tabs>
                <w:tab w:val="right" w:pos="3894"/>
              </w:tabs>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Статья 5. Аудит и его виды</w:t>
            </w:r>
            <w:r w:rsidRPr="004C3BEC">
              <w:rPr>
                <w:rFonts w:ascii="Times New Roman" w:hAnsi="Times New Roman" w:cs="Times New Roman"/>
                <w:spacing w:val="2"/>
                <w:sz w:val="28"/>
                <w:szCs w:val="28"/>
              </w:rPr>
              <w:tab/>
            </w:r>
          </w:p>
          <w:p w:rsidR="00136BCD" w:rsidRPr="004C3BEC" w:rsidRDefault="00136BCD" w:rsidP="004A5D66">
            <w:pPr>
              <w:tabs>
                <w:tab w:val="right" w:pos="3894"/>
              </w:tabs>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w:t>
            </w:r>
          </w:p>
          <w:p w:rsidR="00136BCD" w:rsidRPr="004C3BEC" w:rsidRDefault="00136BCD" w:rsidP="004A5D66">
            <w:pPr>
              <w:tabs>
                <w:tab w:val="right" w:pos="3894"/>
              </w:tabs>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2. Обязательному аудиту подлежат:</w:t>
            </w:r>
          </w:p>
          <w:p w:rsidR="00136BCD" w:rsidRPr="004C3BEC" w:rsidRDefault="00136BCD" w:rsidP="004A5D66">
            <w:pPr>
              <w:tabs>
                <w:tab w:val="right" w:pos="3894"/>
              </w:tabs>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акционерные общества;</w:t>
            </w:r>
          </w:p>
          <w:p w:rsidR="00136BCD" w:rsidRPr="004C3BEC" w:rsidRDefault="00136BCD" w:rsidP="004A5D66">
            <w:pPr>
              <w:tabs>
                <w:tab w:val="right" w:pos="3894"/>
              </w:tabs>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государственные предприятия на праве хозяйственного ведения с наблюдательным советом в сферах образования и здравоохранения;</w:t>
            </w:r>
          </w:p>
          <w:p w:rsidR="00136BCD" w:rsidRPr="004C3BEC" w:rsidRDefault="00136BCD" w:rsidP="004A5D66">
            <w:pPr>
              <w:tabs>
                <w:tab w:val="right" w:pos="3894"/>
              </w:tabs>
              <w:ind w:firstLine="284"/>
              <w:contextualSpacing/>
              <w:jc w:val="both"/>
              <w:rPr>
                <w:rFonts w:ascii="Times New Roman" w:hAnsi="Times New Roman" w:cs="Times New Roman"/>
                <w:spacing w:val="2"/>
                <w:sz w:val="28"/>
                <w:szCs w:val="28"/>
              </w:rPr>
            </w:pPr>
            <w:proofErr w:type="gramStart"/>
            <w:r w:rsidRPr="004C3BEC">
              <w:rPr>
                <w:rFonts w:ascii="Times New Roman" w:hAnsi="Times New Roman" w:cs="Times New Roman"/>
                <w:spacing w:val="2"/>
                <w:sz w:val="28"/>
                <w:szCs w:val="28"/>
              </w:rPr>
              <w:t>страховые (перестраховочные) организации, страховые холдинги и организации, в которых страховая (перестраховочная) организация и (или) страховой холдинг являются крупными участниками, страховой брокер;</w:t>
            </w:r>
            <w:proofErr w:type="gramEnd"/>
          </w:p>
          <w:p w:rsidR="00136BCD" w:rsidRPr="004C3BEC" w:rsidRDefault="00136BCD" w:rsidP="004A5D66">
            <w:pPr>
              <w:tabs>
                <w:tab w:val="right" w:pos="3894"/>
              </w:tabs>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единый накопительный пенсионный фонд и профессиональные участники рынка ценных бумаг, созданные в организационно-правовой форме акционерного общества;</w:t>
            </w:r>
          </w:p>
          <w:p w:rsidR="00136BCD" w:rsidRPr="004C3BEC" w:rsidRDefault="00136BCD" w:rsidP="004A5D66">
            <w:pPr>
              <w:tabs>
                <w:tab w:val="right" w:pos="3894"/>
              </w:tabs>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крупные участники управляющего инвестиционным портфелем;</w:t>
            </w:r>
          </w:p>
          <w:p w:rsidR="00136BCD" w:rsidRPr="004C3BEC" w:rsidRDefault="00136BCD" w:rsidP="004A5D66">
            <w:pPr>
              <w:tabs>
                <w:tab w:val="right" w:pos="3894"/>
              </w:tabs>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 xml:space="preserve">в случаях, предусмотренных Кодексом Республики Казахстан "О недрах и </w:t>
            </w:r>
            <w:proofErr w:type="spellStart"/>
            <w:r w:rsidRPr="004C3BEC">
              <w:rPr>
                <w:rFonts w:ascii="Times New Roman" w:hAnsi="Times New Roman" w:cs="Times New Roman"/>
                <w:spacing w:val="2"/>
                <w:sz w:val="28"/>
                <w:szCs w:val="28"/>
              </w:rPr>
              <w:t>недропользовании</w:t>
            </w:r>
            <w:proofErr w:type="spellEnd"/>
            <w:r w:rsidRPr="004C3BEC">
              <w:rPr>
                <w:rFonts w:ascii="Times New Roman" w:hAnsi="Times New Roman" w:cs="Times New Roman"/>
                <w:spacing w:val="2"/>
                <w:sz w:val="28"/>
                <w:szCs w:val="28"/>
              </w:rPr>
              <w:t xml:space="preserve">", юридические лица, обладающие правом </w:t>
            </w:r>
            <w:proofErr w:type="spellStart"/>
            <w:r w:rsidRPr="004C3BEC">
              <w:rPr>
                <w:rFonts w:ascii="Times New Roman" w:hAnsi="Times New Roman" w:cs="Times New Roman"/>
                <w:spacing w:val="2"/>
                <w:sz w:val="28"/>
                <w:szCs w:val="28"/>
              </w:rPr>
              <w:t>недропользования</w:t>
            </w:r>
            <w:proofErr w:type="spellEnd"/>
            <w:r w:rsidRPr="004C3BEC">
              <w:rPr>
                <w:rFonts w:ascii="Times New Roman" w:hAnsi="Times New Roman" w:cs="Times New Roman"/>
                <w:spacing w:val="2"/>
                <w:sz w:val="28"/>
                <w:szCs w:val="28"/>
              </w:rPr>
              <w:t xml:space="preserve"> на проведение операций по разведке и добыче углеводородов или разведке и добыче твердых полезных ископаемых;</w:t>
            </w:r>
          </w:p>
          <w:p w:rsidR="00136BCD" w:rsidRPr="004C3BEC" w:rsidRDefault="00136BCD" w:rsidP="004A5D66">
            <w:pPr>
              <w:tabs>
                <w:tab w:val="right" w:pos="3894"/>
              </w:tabs>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банки, организации, в которых банк является крупным участником, банковские холдинги;</w:t>
            </w:r>
          </w:p>
          <w:p w:rsidR="00136BCD" w:rsidRPr="004C3BEC" w:rsidRDefault="00136BCD" w:rsidP="004A5D66">
            <w:pPr>
              <w:tabs>
                <w:tab w:val="right" w:pos="3894"/>
              </w:tabs>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организации гражданской авиации, за исключением авиакомпаний, осуществляющих авиационные работы по перечню, определяемому Правительством Республики Казахстан;</w:t>
            </w:r>
          </w:p>
          <w:p w:rsidR="00136BCD" w:rsidRPr="004C3BEC" w:rsidRDefault="00136BCD" w:rsidP="004A5D66">
            <w:pPr>
              <w:tabs>
                <w:tab w:val="right" w:pos="3894"/>
              </w:tabs>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хлебоприемные предприятия;</w:t>
            </w:r>
          </w:p>
          <w:p w:rsidR="00136BCD" w:rsidRPr="004C3BEC" w:rsidRDefault="00136BCD" w:rsidP="004A5D66">
            <w:pPr>
              <w:tabs>
                <w:tab w:val="right" w:pos="3894"/>
              </w:tabs>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фонд гарантирования страховых выплат;</w:t>
            </w:r>
          </w:p>
          <w:p w:rsidR="00136BCD" w:rsidRPr="004C3BEC" w:rsidRDefault="00136BCD" w:rsidP="004A5D66">
            <w:pPr>
              <w:tabs>
                <w:tab w:val="right" w:pos="3894"/>
              </w:tabs>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фонд социального медицинского страхования;</w:t>
            </w:r>
          </w:p>
          <w:p w:rsidR="00136BCD" w:rsidRPr="004C3BEC" w:rsidRDefault="00136BCD" w:rsidP="004A5D66">
            <w:pPr>
              <w:tabs>
                <w:tab w:val="right" w:pos="3894"/>
              </w:tabs>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юридические лица Республики Казахстан, заключившие контракт на осуществление инвестиций, предусматривающий инвестиционные преференции;</w:t>
            </w:r>
          </w:p>
          <w:p w:rsidR="00136BCD" w:rsidRPr="004C3BEC" w:rsidRDefault="00136BCD" w:rsidP="004A5D66">
            <w:pPr>
              <w:tabs>
                <w:tab w:val="right" w:pos="3894"/>
              </w:tabs>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 xml:space="preserve">специальные финансовые компании в соответствии с Законом Республики Казахстан "О проектном финансировании и </w:t>
            </w:r>
            <w:proofErr w:type="spellStart"/>
            <w:r w:rsidRPr="004C3BEC">
              <w:rPr>
                <w:rFonts w:ascii="Times New Roman" w:hAnsi="Times New Roman" w:cs="Times New Roman"/>
                <w:spacing w:val="2"/>
                <w:sz w:val="28"/>
                <w:szCs w:val="28"/>
              </w:rPr>
              <w:t>секьюритизации</w:t>
            </w:r>
            <w:proofErr w:type="spellEnd"/>
            <w:r w:rsidRPr="004C3BEC">
              <w:rPr>
                <w:rFonts w:ascii="Times New Roman" w:hAnsi="Times New Roman" w:cs="Times New Roman"/>
                <w:spacing w:val="2"/>
                <w:sz w:val="28"/>
                <w:szCs w:val="28"/>
              </w:rPr>
              <w:t>";</w:t>
            </w:r>
          </w:p>
          <w:p w:rsidR="00136BCD" w:rsidRPr="00A10072" w:rsidRDefault="00136BCD" w:rsidP="004A5D66">
            <w:pPr>
              <w:tabs>
                <w:tab w:val="right" w:pos="3894"/>
              </w:tabs>
              <w:ind w:firstLine="284"/>
              <w:contextualSpacing/>
              <w:jc w:val="both"/>
              <w:rPr>
                <w:rFonts w:ascii="Times New Roman" w:hAnsi="Times New Roman" w:cs="Times New Roman"/>
                <w:b/>
                <w:color w:val="FF0000"/>
                <w:spacing w:val="2"/>
                <w:sz w:val="28"/>
                <w:szCs w:val="28"/>
              </w:rPr>
            </w:pPr>
            <w:r w:rsidRPr="004C3BEC">
              <w:rPr>
                <w:rFonts w:ascii="Times New Roman" w:hAnsi="Times New Roman" w:cs="Times New Roman"/>
                <w:spacing w:val="2"/>
                <w:sz w:val="28"/>
                <w:szCs w:val="28"/>
              </w:rPr>
              <w:t>застройщики и уполномоченные компании в соответствии</w:t>
            </w:r>
            <w:r w:rsidRPr="004C3BEC">
              <w:rPr>
                <w:rFonts w:ascii="Times New Roman" w:hAnsi="Times New Roman" w:cs="Times New Roman"/>
                <w:b/>
                <w:spacing w:val="2"/>
                <w:sz w:val="28"/>
                <w:szCs w:val="28"/>
              </w:rPr>
              <w:t xml:space="preserve"> </w:t>
            </w:r>
            <w:r w:rsidRPr="00A10072">
              <w:rPr>
                <w:rFonts w:ascii="Times New Roman" w:hAnsi="Times New Roman" w:cs="Times New Roman"/>
                <w:b/>
                <w:color w:val="FF0000"/>
                <w:spacing w:val="2"/>
                <w:sz w:val="28"/>
                <w:szCs w:val="28"/>
              </w:rPr>
              <w:t>со Строительным кодексом Республики Казахстан;</w:t>
            </w:r>
          </w:p>
          <w:p w:rsidR="00136BCD" w:rsidRPr="004C3BEC" w:rsidRDefault="00136BCD" w:rsidP="004A5D66">
            <w:pPr>
              <w:tabs>
                <w:tab w:val="right" w:pos="3894"/>
              </w:tabs>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расчетно-финансовый центр по поддержке возобновляемых источников энергии в соответствии с Законом Республики Казахстан "О поддержке использования возобновляемых источников энергии";</w:t>
            </w:r>
          </w:p>
          <w:p w:rsidR="00136BCD" w:rsidRPr="004C3BEC" w:rsidRDefault="00136BCD" w:rsidP="004A5D66">
            <w:pPr>
              <w:tabs>
                <w:tab w:val="right" w:pos="3894"/>
              </w:tabs>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уполномоченные экономические операторы в соответствии с Кодексом Республики Казахстан "О таможенном регулировании в Республике Казахстан";</w:t>
            </w:r>
          </w:p>
          <w:p w:rsidR="00136BCD" w:rsidRPr="004C3BEC" w:rsidRDefault="00136BCD" w:rsidP="004A5D66">
            <w:pPr>
              <w:tabs>
                <w:tab w:val="right" w:pos="3894"/>
              </w:tabs>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товарищества с ограниченной ответственностью при одновременном выполнении следующих условий:</w:t>
            </w:r>
          </w:p>
          <w:p w:rsidR="00136BCD" w:rsidRPr="004C3BEC" w:rsidRDefault="00136BCD" w:rsidP="004A5D66">
            <w:pPr>
              <w:tabs>
                <w:tab w:val="right" w:pos="3894"/>
              </w:tabs>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1) в его составе имеются участники (учредители), владеющие менее десяти процентами долей участия в уставном капитале;</w:t>
            </w:r>
          </w:p>
          <w:p w:rsidR="00136BCD" w:rsidRPr="004C3BEC" w:rsidRDefault="00136BCD" w:rsidP="004A5D66">
            <w:pPr>
              <w:tabs>
                <w:tab w:val="right" w:pos="3894"/>
              </w:tabs>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 xml:space="preserve">2) среднегодовая численность работников более двухсот пятидесяти человек и (или) среднегодовой доход свыше </w:t>
            </w:r>
            <w:proofErr w:type="spellStart"/>
            <w:r w:rsidRPr="004C3BEC">
              <w:rPr>
                <w:rFonts w:ascii="Times New Roman" w:hAnsi="Times New Roman" w:cs="Times New Roman"/>
                <w:spacing w:val="2"/>
                <w:sz w:val="28"/>
                <w:szCs w:val="28"/>
              </w:rPr>
              <w:t>трехмиллионнократного</w:t>
            </w:r>
            <w:proofErr w:type="spellEnd"/>
            <w:r w:rsidRPr="004C3BEC">
              <w:rPr>
                <w:rFonts w:ascii="Times New Roman" w:hAnsi="Times New Roman" w:cs="Times New Roman"/>
                <w:spacing w:val="2"/>
                <w:sz w:val="28"/>
                <w:szCs w:val="28"/>
              </w:rPr>
              <w:t xml:space="preserve">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136BCD" w:rsidRPr="004C3BEC" w:rsidRDefault="00136BCD" w:rsidP="004A5D66">
            <w:pPr>
              <w:tabs>
                <w:tab w:val="right" w:pos="3894"/>
              </w:tabs>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Аудит годовой финансовой отчетности для товарищества с ограниченной ответственностью, относящегося к субъекту среднего предпринимательства, проводится по требованию участника (учредителя), владеющего менее десяти процентами долей участия в уставном капитале товарищества с ограниченной ответственностью.</w:t>
            </w:r>
          </w:p>
          <w:p w:rsidR="00136BCD" w:rsidRPr="004C3BEC" w:rsidRDefault="00136BCD" w:rsidP="004A5D66">
            <w:pPr>
              <w:tabs>
                <w:tab w:val="right" w:pos="3894"/>
              </w:tabs>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Организации, для которых аудит является обязательным и которые в соответствии с законодательством Республики Казахстан публикуют в средствах массовой информации годовую финансовую отчетность, обязаны публиковать вместе с годовой финансовой отчетностью и аудиторский отчет.</w:t>
            </w:r>
          </w:p>
          <w:p w:rsidR="00136BCD" w:rsidRPr="004C3BEC" w:rsidRDefault="00136BCD" w:rsidP="004A5D66">
            <w:pPr>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Требования настоящего пункта не распространяются на акционерные общества, признанные судом банкротом, а также на банки, страховые (перестраховочные) организации, лишенные уполномоченным органом по регулированию, контролю и надзору финансового рынка и финансовых организаций лицензии и (или) находящиеся в процессе принудительной ликвидации.</w:t>
            </w:r>
          </w:p>
        </w:tc>
        <w:tc>
          <w:tcPr>
            <w:tcW w:w="2988" w:type="dxa"/>
            <w:gridSpan w:val="6"/>
          </w:tcPr>
          <w:p w:rsidR="00136BCD" w:rsidRPr="004C3BEC" w:rsidRDefault="00136BCD" w:rsidP="004A5D66">
            <w:pPr>
              <w:widowControl w:val="0"/>
              <w:ind w:firstLine="284"/>
              <w:jc w:val="both"/>
              <w:rPr>
                <w:rFonts w:ascii="Times New Roman" w:hAnsi="Times New Roman" w:cs="Times New Roman"/>
                <w:sz w:val="28"/>
                <w:szCs w:val="28"/>
              </w:rPr>
            </w:pPr>
            <w:r w:rsidRPr="004C3BEC">
              <w:rPr>
                <w:rFonts w:ascii="Times New Roman" w:hAnsi="Times New Roman" w:cs="Times New Roman"/>
                <w:sz w:val="28"/>
                <w:szCs w:val="28"/>
                <w:lang w:val="kk-KZ"/>
              </w:rPr>
              <w:t>В целях привеления соответствия со Строительным кодексом Республики Казахстан, так как Строительный кодекс Республики Казахстан поглощает Закон РК «Об архитектурной, градостроительной и строительной деятельности»</w:t>
            </w:r>
          </w:p>
        </w:tc>
        <w:tc>
          <w:tcPr>
            <w:tcW w:w="2929" w:type="dxa"/>
            <w:gridSpan w:val="3"/>
          </w:tcPr>
          <w:p w:rsidR="00136BCD" w:rsidRPr="004C3BEC" w:rsidRDefault="00136BCD" w:rsidP="004A5D66">
            <w:pPr>
              <w:widowControl w:val="0"/>
              <w:ind w:firstLine="284"/>
              <w:jc w:val="both"/>
              <w:rPr>
                <w:rFonts w:ascii="Times New Roman" w:hAnsi="Times New Roman" w:cs="Times New Roman"/>
                <w:sz w:val="28"/>
                <w:szCs w:val="28"/>
                <w:lang w:val="kk-KZ"/>
              </w:rPr>
            </w:pPr>
          </w:p>
        </w:tc>
      </w:tr>
      <w:tr w:rsidR="00136BCD" w:rsidRPr="004C3BEC" w:rsidTr="006F38E4">
        <w:tblPrEx>
          <w:jc w:val="left"/>
        </w:tblPrEx>
        <w:trPr>
          <w:gridAfter w:val="1"/>
          <w:wAfter w:w="197" w:type="dxa"/>
        </w:trPr>
        <w:tc>
          <w:tcPr>
            <w:tcW w:w="12776" w:type="dxa"/>
            <w:gridSpan w:val="21"/>
          </w:tcPr>
          <w:p w:rsidR="00136BCD" w:rsidRPr="004C3BEC" w:rsidRDefault="00136BCD" w:rsidP="004A5D66">
            <w:pPr>
              <w:widowControl w:val="0"/>
              <w:jc w:val="center"/>
              <w:rPr>
                <w:rFonts w:ascii="Times New Roman" w:hAnsi="Times New Roman" w:cs="Times New Roman"/>
                <w:sz w:val="28"/>
                <w:szCs w:val="28"/>
              </w:rPr>
            </w:pPr>
            <w:r w:rsidRPr="004C3BEC">
              <w:rPr>
                <w:rFonts w:ascii="Times New Roman" w:hAnsi="Times New Roman" w:cs="Times New Roman"/>
                <w:b/>
                <w:sz w:val="28"/>
                <w:szCs w:val="28"/>
                <w:lang w:val="kk-KZ"/>
              </w:rPr>
              <w:t>8. Закон РК «О потребительском кооперативе»</w:t>
            </w:r>
            <w:r w:rsidR="00A10072">
              <w:rPr>
                <w:rFonts w:ascii="Times New Roman" w:hAnsi="Times New Roman" w:cs="Times New Roman"/>
                <w:b/>
                <w:sz w:val="28"/>
                <w:szCs w:val="28"/>
                <w:lang w:val="kk-KZ"/>
              </w:rPr>
              <w:t xml:space="preserve"> </w:t>
            </w:r>
            <w:r w:rsidRPr="004C3BEC">
              <w:rPr>
                <w:rFonts w:ascii="Times New Roman" w:hAnsi="Times New Roman" w:cs="Times New Roman"/>
                <w:b/>
                <w:sz w:val="28"/>
                <w:szCs w:val="28"/>
                <w:lang w:val="kk-KZ"/>
              </w:rPr>
              <w:t>от 8 мая 2001 года N 197</w:t>
            </w:r>
          </w:p>
        </w:tc>
        <w:tc>
          <w:tcPr>
            <w:tcW w:w="2959" w:type="dxa"/>
            <w:gridSpan w:val="5"/>
          </w:tcPr>
          <w:p w:rsidR="00136BCD" w:rsidRPr="004C3BEC" w:rsidRDefault="00136BCD" w:rsidP="004A5D66">
            <w:pPr>
              <w:widowControl w:val="0"/>
              <w:jc w:val="center"/>
              <w:rPr>
                <w:rFonts w:ascii="Times New Roman" w:hAnsi="Times New Roman" w:cs="Times New Roman"/>
                <w:b/>
                <w:sz w:val="28"/>
                <w:szCs w:val="28"/>
                <w:lang w:val="kk-KZ"/>
              </w:rPr>
            </w:pPr>
          </w:p>
        </w:tc>
      </w:tr>
      <w:tr w:rsidR="00136BCD" w:rsidRPr="004C3BEC" w:rsidTr="006F38E4">
        <w:tblPrEx>
          <w:jc w:val="left"/>
        </w:tblPrEx>
        <w:trPr>
          <w:gridAfter w:val="1"/>
          <w:wAfter w:w="197" w:type="dxa"/>
        </w:trPr>
        <w:tc>
          <w:tcPr>
            <w:tcW w:w="1558" w:type="dxa"/>
            <w:gridSpan w:val="4"/>
          </w:tcPr>
          <w:p w:rsidR="00136BCD" w:rsidRPr="004C3BEC" w:rsidRDefault="00136BCD" w:rsidP="007A1639">
            <w:pPr>
              <w:pStyle w:val="a4"/>
              <w:numPr>
                <w:ilvl w:val="0"/>
                <w:numId w:val="1"/>
              </w:numPr>
              <w:tabs>
                <w:tab w:val="left" w:pos="360"/>
              </w:tabs>
              <w:spacing w:after="0" w:line="240" w:lineRule="auto"/>
              <w:ind w:left="0" w:firstLine="0"/>
              <w:jc w:val="both"/>
              <w:rPr>
                <w:rFonts w:ascii="Times New Roman" w:hAnsi="Times New Roman" w:cs="Times New Roman"/>
                <w:b/>
                <w:sz w:val="28"/>
                <w:szCs w:val="28"/>
              </w:rPr>
            </w:pPr>
          </w:p>
        </w:tc>
        <w:tc>
          <w:tcPr>
            <w:tcW w:w="1678" w:type="dxa"/>
          </w:tcPr>
          <w:p w:rsidR="00136BCD" w:rsidRPr="004C3BEC" w:rsidRDefault="00136BCD" w:rsidP="00471DC2">
            <w:pPr>
              <w:widowControl w:val="0"/>
              <w:jc w:val="center"/>
              <w:rPr>
                <w:rFonts w:ascii="Times New Roman" w:hAnsi="Times New Roman" w:cs="Times New Roman"/>
                <w:sz w:val="28"/>
                <w:szCs w:val="28"/>
              </w:rPr>
            </w:pPr>
            <w:r w:rsidRPr="004C3BEC">
              <w:rPr>
                <w:rFonts w:ascii="Times New Roman" w:hAnsi="Times New Roman" w:cs="Times New Roman"/>
                <w:sz w:val="28"/>
                <w:szCs w:val="28"/>
              </w:rPr>
              <w:t>Пункт 4</w:t>
            </w:r>
          </w:p>
          <w:p w:rsidR="00136BCD" w:rsidRPr="004C3BEC" w:rsidRDefault="00136BCD" w:rsidP="00471DC2">
            <w:pPr>
              <w:widowControl w:val="0"/>
              <w:jc w:val="center"/>
              <w:rPr>
                <w:rFonts w:ascii="Times New Roman" w:hAnsi="Times New Roman" w:cs="Times New Roman"/>
                <w:sz w:val="28"/>
                <w:szCs w:val="28"/>
              </w:rPr>
            </w:pPr>
            <w:r w:rsidRPr="004C3BEC">
              <w:rPr>
                <w:rFonts w:ascii="Times New Roman" w:hAnsi="Times New Roman" w:cs="Times New Roman"/>
                <w:sz w:val="28"/>
                <w:szCs w:val="28"/>
              </w:rPr>
              <w:t>статьи 2</w:t>
            </w:r>
          </w:p>
        </w:tc>
        <w:tc>
          <w:tcPr>
            <w:tcW w:w="3427" w:type="dxa"/>
            <w:gridSpan w:val="6"/>
          </w:tcPr>
          <w:p w:rsidR="00136BCD" w:rsidRPr="004C3BEC" w:rsidRDefault="00136BCD" w:rsidP="004A5D66">
            <w:pPr>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Статья 2. Законодательство о потребительском кооперативе</w:t>
            </w:r>
          </w:p>
          <w:p w:rsidR="00136BCD" w:rsidRPr="004C3BEC" w:rsidRDefault="00136BCD" w:rsidP="004A5D66">
            <w:pPr>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4. Отношения, связанные с созданием и деятельностью жилищно-строительного кооператива с целью строительства многоквартирного жилого дома, регулируются</w:t>
            </w:r>
            <w:r w:rsidRPr="004C3BEC">
              <w:rPr>
                <w:rFonts w:ascii="Times New Roman" w:hAnsi="Times New Roman" w:cs="Times New Roman"/>
                <w:b/>
                <w:spacing w:val="2"/>
                <w:sz w:val="28"/>
                <w:szCs w:val="28"/>
              </w:rPr>
              <w:t xml:space="preserve"> жилищным законодательством Республики Казахстан.</w:t>
            </w:r>
          </w:p>
        </w:tc>
        <w:tc>
          <w:tcPr>
            <w:tcW w:w="3155" w:type="dxa"/>
            <w:gridSpan w:val="6"/>
          </w:tcPr>
          <w:p w:rsidR="00136BCD" w:rsidRPr="004C3BEC" w:rsidRDefault="00136BCD" w:rsidP="00142E78">
            <w:pPr>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Статья 2. Законодательство о потребительском кооперативе</w:t>
            </w:r>
          </w:p>
          <w:p w:rsidR="00136BCD" w:rsidRPr="004C3BEC" w:rsidRDefault="00136BCD" w:rsidP="00142E78">
            <w:pPr>
              <w:contextualSpacing/>
              <w:jc w:val="both"/>
              <w:rPr>
                <w:rFonts w:ascii="Times New Roman" w:hAnsi="Times New Roman" w:cs="Times New Roman"/>
                <w:b/>
                <w:spacing w:val="2"/>
                <w:sz w:val="28"/>
                <w:szCs w:val="28"/>
                <w:highlight w:val="yellow"/>
              </w:rPr>
            </w:pPr>
            <w:r w:rsidRPr="004C3BEC">
              <w:rPr>
                <w:rFonts w:ascii="Times New Roman" w:hAnsi="Times New Roman" w:cs="Times New Roman"/>
                <w:spacing w:val="2"/>
                <w:sz w:val="28"/>
                <w:szCs w:val="28"/>
              </w:rPr>
              <w:t>4. Отношения, связанные с созданием и деятельностью жилищно-строительного кооператива с целью строительства многоквартирного жилого дома, регулируются</w:t>
            </w:r>
            <w:r w:rsidRPr="004C3BEC">
              <w:rPr>
                <w:rFonts w:ascii="Times New Roman" w:hAnsi="Times New Roman" w:cs="Times New Roman"/>
                <w:b/>
                <w:spacing w:val="2"/>
                <w:sz w:val="28"/>
                <w:szCs w:val="28"/>
              </w:rPr>
              <w:t xml:space="preserve"> </w:t>
            </w:r>
            <w:r w:rsidRPr="00A142E3">
              <w:rPr>
                <w:rFonts w:ascii="Times New Roman" w:hAnsi="Times New Roman" w:cs="Times New Roman"/>
                <w:b/>
                <w:spacing w:val="2"/>
                <w:sz w:val="28"/>
                <w:szCs w:val="28"/>
              </w:rPr>
              <w:t>законодательством об архитектурной, градостроительной и строительной деятельности Республики Казахстан.</w:t>
            </w:r>
          </w:p>
        </w:tc>
        <w:tc>
          <w:tcPr>
            <w:tcW w:w="2988" w:type="dxa"/>
            <w:gridSpan w:val="6"/>
          </w:tcPr>
          <w:p w:rsidR="00136BCD" w:rsidRPr="004C3BEC" w:rsidRDefault="00136BCD" w:rsidP="00142E78">
            <w:pPr>
              <w:widowControl w:val="0"/>
              <w:ind w:firstLine="284"/>
              <w:jc w:val="both"/>
              <w:rPr>
                <w:rFonts w:ascii="Times New Roman" w:hAnsi="Times New Roman" w:cs="Times New Roman"/>
                <w:spacing w:val="2"/>
                <w:sz w:val="28"/>
                <w:szCs w:val="28"/>
              </w:rPr>
            </w:pPr>
            <w:r w:rsidRPr="004C3BEC">
              <w:rPr>
                <w:rFonts w:ascii="Times New Roman" w:hAnsi="Times New Roman" w:cs="Times New Roman"/>
                <w:sz w:val="28"/>
                <w:szCs w:val="28"/>
                <w:lang w:val="kk-KZ"/>
              </w:rPr>
              <w:t>В целях привеления соответствия со Строительным кодексом Республики Казахстан</w:t>
            </w:r>
          </w:p>
        </w:tc>
        <w:tc>
          <w:tcPr>
            <w:tcW w:w="2929" w:type="dxa"/>
            <w:gridSpan w:val="3"/>
          </w:tcPr>
          <w:p w:rsidR="00136BCD" w:rsidRPr="004C3BEC" w:rsidRDefault="00136BCD" w:rsidP="00142E78">
            <w:pPr>
              <w:widowControl w:val="0"/>
              <w:ind w:firstLine="284"/>
              <w:jc w:val="both"/>
              <w:rPr>
                <w:rFonts w:ascii="Times New Roman" w:hAnsi="Times New Roman" w:cs="Times New Roman"/>
                <w:sz w:val="28"/>
                <w:szCs w:val="28"/>
                <w:lang w:val="kk-KZ"/>
              </w:rPr>
            </w:pPr>
          </w:p>
        </w:tc>
      </w:tr>
      <w:tr w:rsidR="00136BCD" w:rsidRPr="004C3BEC" w:rsidTr="006F38E4">
        <w:tblPrEx>
          <w:jc w:val="left"/>
        </w:tblPrEx>
        <w:trPr>
          <w:gridAfter w:val="1"/>
          <w:wAfter w:w="197" w:type="dxa"/>
        </w:trPr>
        <w:tc>
          <w:tcPr>
            <w:tcW w:w="12776" w:type="dxa"/>
            <w:gridSpan w:val="21"/>
          </w:tcPr>
          <w:p w:rsidR="00136BCD" w:rsidRPr="004C3BEC" w:rsidRDefault="00136BCD" w:rsidP="007A1639">
            <w:pPr>
              <w:widowControl w:val="0"/>
              <w:jc w:val="center"/>
              <w:rPr>
                <w:rFonts w:ascii="Times New Roman" w:hAnsi="Times New Roman" w:cs="Times New Roman"/>
                <w:sz w:val="28"/>
                <w:szCs w:val="28"/>
                <w:lang w:val="kk-KZ"/>
              </w:rPr>
            </w:pPr>
            <w:r w:rsidRPr="004C3BEC">
              <w:rPr>
                <w:rFonts w:ascii="Times New Roman" w:eastAsia="Times New Roman" w:hAnsi="Times New Roman" w:cs="Times New Roman"/>
                <w:b/>
                <w:sz w:val="28"/>
                <w:szCs w:val="28"/>
                <w:lang w:val="kk-KZ"/>
              </w:rPr>
              <w:t>9</w:t>
            </w:r>
            <w:r w:rsidRPr="004C3BEC">
              <w:rPr>
                <w:rFonts w:ascii="Times New Roman" w:eastAsia="Times New Roman" w:hAnsi="Times New Roman" w:cs="Times New Roman"/>
                <w:b/>
                <w:sz w:val="28"/>
                <w:szCs w:val="28"/>
              </w:rPr>
              <w:t>. Закон РК «О рекламе» от 19 декабря 2003 года № 508</w:t>
            </w:r>
          </w:p>
        </w:tc>
        <w:tc>
          <w:tcPr>
            <w:tcW w:w="2959" w:type="dxa"/>
            <w:gridSpan w:val="5"/>
          </w:tcPr>
          <w:p w:rsidR="00136BCD" w:rsidRPr="004C3BEC" w:rsidRDefault="00136BCD" w:rsidP="007A1639">
            <w:pPr>
              <w:widowControl w:val="0"/>
              <w:jc w:val="center"/>
              <w:rPr>
                <w:rFonts w:ascii="Times New Roman" w:eastAsia="Times New Roman" w:hAnsi="Times New Roman" w:cs="Times New Roman"/>
                <w:b/>
                <w:sz w:val="28"/>
                <w:szCs w:val="28"/>
                <w:lang w:val="kk-KZ"/>
              </w:rPr>
            </w:pPr>
          </w:p>
        </w:tc>
      </w:tr>
      <w:tr w:rsidR="00136BCD" w:rsidRPr="004C3BEC" w:rsidTr="006F38E4">
        <w:tblPrEx>
          <w:jc w:val="left"/>
        </w:tblPrEx>
        <w:trPr>
          <w:gridAfter w:val="1"/>
          <w:wAfter w:w="197" w:type="dxa"/>
          <w:trHeight w:val="2945"/>
        </w:trPr>
        <w:tc>
          <w:tcPr>
            <w:tcW w:w="1558" w:type="dxa"/>
            <w:gridSpan w:val="4"/>
          </w:tcPr>
          <w:p w:rsidR="00136BCD" w:rsidRPr="004C3BEC" w:rsidRDefault="00136BCD" w:rsidP="007A1639">
            <w:pPr>
              <w:pStyle w:val="a4"/>
              <w:numPr>
                <w:ilvl w:val="0"/>
                <w:numId w:val="1"/>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sz w:val="28"/>
                <w:szCs w:val="28"/>
              </w:rPr>
            </w:pPr>
          </w:p>
        </w:tc>
        <w:tc>
          <w:tcPr>
            <w:tcW w:w="1678" w:type="dxa"/>
          </w:tcPr>
          <w:p w:rsidR="00136BCD" w:rsidRPr="004C3BEC" w:rsidRDefault="00136BCD" w:rsidP="00471DC2">
            <w:pPr>
              <w:pBdr>
                <w:top w:val="nil"/>
                <w:left w:val="nil"/>
                <w:bottom w:val="nil"/>
                <w:right w:val="nil"/>
                <w:between w:val="nil"/>
              </w:pBdr>
              <w:shd w:val="clear" w:color="auto" w:fill="FFFFFF"/>
              <w:jc w:val="center"/>
              <w:rPr>
                <w:rFonts w:ascii="Times New Roman" w:eastAsia="Times New Roman" w:hAnsi="Times New Roman" w:cs="Times New Roman"/>
                <w:sz w:val="28"/>
                <w:szCs w:val="28"/>
              </w:rPr>
            </w:pPr>
            <w:r w:rsidRPr="004C3BEC">
              <w:rPr>
                <w:rFonts w:ascii="Times New Roman" w:eastAsia="Times New Roman" w:hAnsi="Times New Roman" w:cs="Times New Roman"/>
                <w:sz w:val="28"/>
                <w:szCs w:val="28"/>
              </w:rPr>
              <w:t>Пункт 6</w:t>
            </w:r>
          </w:p>
          <w:p w:rsidR="00136BCD" w:rsidRPr="004C3BEC" w:rsidRDefault="00136BCD" w:rsidP="00A57DFD">
            <w:pPr>
              <w:pBdr>
                <w:top w:val="nil"/>
                <w:left w:val="nil"/>
                <w:bottom w:val="nil"/>
                <w:right w:val="nil"/>
                <w:between w:val="nil"/>
              </w:pBdr>
              <w:shd w:val="clear" w:color="auto" w:fill="FFFFFF"/>
              <w:jc w:val="center"/>
              <w:rPr>
                <w:rFonts w:ascii="Times New Roman" w:eastAsia="Times New Roman" w:hAnsi="Times New Roman" w:cs="Times New Roman"/>
                <w:sz w:val="28"/>
                <w:szCs w:val="28"/>
              </w:rPr>
            </w:pPr>
            <w:r w:rsidRPr="004C3BEC">
              <w:rPr>
                <w:rFonts w:ascii="Times New Roman" w:eastAsia="Times New Roman" w:hAnsi="Times New Roman" w:cs="Times New Roman"/>
                <w:sz w:val="28"/>
                <w:szCs w:val="28"/>
              </w:rPr>
              <w:t>статьи13</w:t>
            </w:r>
          </w:p>
        </w:tc>
        <w:tc>
          <w:tcPr>
            <w:tcW w:w="3427" w:type="dxa"/>
            <w:gridSpan w:val="6"/>
          </w:tcPr>
          <w:p w:rsidR="00136BCD" w:rsidRPr="004C3BEC" w:rsidRDefault="00136BCD" w:rsidP="004A5D66">
            <w:pPr>
              <w:ind w:firstLine="284"/>
              <w:jc w:val="both"/>
              <w:rPr>
                <w:rStyle w:val="s1"/>
                <w:rFonts w:ascii="Times New Roman" w:eastAsia="Times New Roman" w:hAnsi="Times New Roman" w:cs="Times New Roman"/>
                <w:sz w:val="28"/>
                <w:szCs w:val="28"/>
                <w:lang w:eastAsia="ru-RU"/>
              </w:rPr>
            </w:pPr>
            <w:r w:rsidRPr="004C3BEC">
              <w:rPr>
                <w:rStyle w:val="s1"/>
                <w:rFonts w:ascii="Times New Roman" w:eastAsia="Times New Roman" w:hAnsi="Times New Roman" w:cs="Times New Roman"/>
                <w:sz w:val="28"/>
                <w:szCs w:val="28"/>
                <w:lang w:eastAsia="ru-RU"/>
              </w:rPr>
              <w:t>Статья 13. Особенности рекламы отдельных видов продукции (работ и услуг)</w:t>
            </w:r>
          </w:p>
          <w:p w:rsidR="00136BCD" w:rsidRPr="004C3BEC" w:rsidRDefault="00136BCD" w:rsidP="004A5D66">
            <w:pPr>
              <w:ind w:firstLine="284"/>
              <w:jc w:val="both"/>
              <w:rPr>
                <w:rStyle w:val="s1"/>
                <w:rFonts w:ascii="Times New Roman" w:eastAsia="Times New Roman" w:hAnsi="Times New Roman" w:cs="Times New Roman"/>
                <w:b/>
                <w:sz w:val="28"/>
                <w:szCs w:val="28"/>
                <w:lang w:eastAsia="ru-RU"/>
              </w:rPr>
            </w:pPr>
            <w:r w:rsidRPr="004C3BEC">
              <w:rPr>
                <w:rStyle w:val="s1"/>
                <w:rFonts w:ascii="Times New Roman" w:eastAsia="Times New Roman" w:hAnsi="Times New Roman" w:cs="Times New Roman"/>
                <w:b/>
                <w:sz w:val="28"/>
                <w:szCs w:val="28"/>
                <w:lang w:eastAsia="ru-RU"/>
              </w:rPr>
              <w:t>…</w:t>
            </w:r>
          </w:p>
          <w:p w:rsidR="00136BCD" w:rsidRPr="004C3BEC" w:rsidRDefault="00136BCD" w:rsidP="002722C8">
            <w:pPr>
              <w:ind w:firstLine="284"/>
              <w:jc w:val="both"/>
              <w:rPr>
                <w:rStyle w:val="s1"/>
                <w:rFonts w:ascii="Times New Roman" w:eastAsia="Times New Roman" w:hAnsi="Times New Roman" w:cs="Times New Roman"/>
                <w:sz w:val="28"/>
                <w:szCs w:val="28"/>
                <w:lang w:eastAsia="ru-RU"/>
              </w:rPr>
            </w:pPr>
            <w:r w:rsidRPr="004C3BEC">
              <w:rPr>
                <w:rStyle w:val="s1"/>
                <w:rFonts w:ascii="Times New Roman" w:eastAsia="Times New Roman" w:hAnsi="Times New Roman" w:cs="Times New Roman"/>
                <w:sz w:val="28"/>
                <w:szCs w:val="28"/>
                <w:lang w:eastAsia="ru-RU"/>
              </w:rPr>
              <w:t>6. Запрещается реклама строящегося или введенного в эксплуатацию жилого дом</w:t>
            </w:r>
            <w:proofErr w:type="gramStart"/>
            <w:r w:rsidRPr="004C3BEC">
              <w:rPr>
                <w:rStyle w:val="s1"/>
                <w:rFonts w:ascii="Times New Roman" w:eastAsia="Times New Roman" w:hAnsi="Times New Roman" w:cs="Times New Roman"/>
                <w:sz w:val="28"/>
                <w:szCs w:val="28"/>
                <w:lang w:eastAsia="ru-RU"/>
              </w:rPr>
              <w:t>а(</w:t>
            </w:r>
            <w:proofErr w:type="gramEnd"/>
            <w:r w:rsidRPr="004C3BEC">
              <w:rPr>
                <w:rStyle w:val="s1"/>
                <w:rFonts w:ascii="Times New Roman" w:eastAsia="Times New Roman" w:hAnsi="Times New Roman" w:cs="Times New Roman"/>
                <w:sz w:val="28"/>
                <w:szCs w:val="28"/>
                <w:lang w:eastAsia="ru-RU"/>
              </w:rPr>
              <w:t>жилого здания), не соответствующего классификации жилых домов (жилых зданий) в утвержденной проектной документации.</w:t>
            </w:r>
          </w:p>
        </w:tc>
        <w:tc>
          <w:tcPr>
            <w:tcW w:w="3165" w:type="dxa"/>
            <w:gridSpan w:val="7"/>
          </w:tcPr>
          <w:p w:rsidR="00136BCD" w:rsidRPr="004C3BEC" w:rsidRDefault="00136BCD" w:rsidP="004A5D66">
            <w:pPr>
              <w:ind w:firstLine="284"/>
              <w:jc w:val="both"/>
              <w:rPr>
                <w:rStyle w:val="s1"/>
                <w:rFonts w:ascii="Times New Roman" w:eastAsia="Times New Roman" w:hAnsi="Times New Roman" w:cs="Times New Roman"/>
                <w:sz w:val="28"/>
                <w:szCs w:val="28"/>
                <w:lang w:eastAsia="ru-RU"/>
              </w:rPr>
            </w:pPr>
            <w:r w:rsidRPr="004C3BEC">
              <w:rPr>
                <w:rStyle w:val="s1"/>
                <w:rFonts w:ascii="Times New Roman" w:eastAsia="Times New Roman" w:hAnsi="Times New Roman" w:cs="Times New Roman"/>
                <w:sz w:val="28"/>
                <w:szCs w:val="28"/>
                <w:lang w:eastAsia="ru-RU"/>
              </w:rPr>
              <w:t>Статья 13. Особенности рекламы отдельных видов продукции (работ и услуг)</w:t>
            </w:r>
          </w:p>
          <w:p w:rsidR="00136BCD" w:rsidRPr="004C3BEC" w:rsidRDefault="00136BCD" w:rsidP="004A5D66">
            <w:pPr>
              <w:ind w:firstLine="284"/>
              <w:jc w:val="both"/>
              <w:rPr>
                <w:rStyle w:val="s1"/>
                <w:rFonts w:ascii="Times New Roman" w:eastAsia="Times New Roman" w:hAnsi="Times New Roman" w:cs="Times New Roman"/>
                <w:b/>
                <w:sz w:val="28"/>
                <w:szCs w:val="28"/>
                <w:lang w:eastAsia="ru-RU"/>
              </w:rPr>
            </w:pPr>
            <w:r w:rsidRPr="004C3BEC">
              <w:rPr>
                <w:rStyle w:val="s1"/>
                <w:rFonts w:ascii="Times New Roman" w:eastAsia="Times New Roman" w:hAnsi="Times New Roman" w:cs="Times New Roman"/>
                <w:b/>
                <w:sz w:val="28"/>
                <w:szCs w:val="28"/>
                <w:lang w:eastAsia="ru-RU"/>
              </w:rPr>
              <w:t>…</w:t>
            </w:r>
          </w:p>
          <w:p w:rsidR="00136BCD" w:rsidRPr="004C3BEC" w:rsidRDefault="00136BCD" w:rsidP="00B7114B">
            <w:pPr>
              <w:ind w:firstLine="284"/>
              <w:jc w:val="both"/>
              <w:rPr>
                <w:rStyle w:val="s1"/>
                <w:rFonts w:ascii="Times New Roman" w:eastAsia="Times New Roman" w:hAnsi="Times New Roman" w:cs="Times New Roman"/>
                <w:sz w:val="28"/>
                <w:szCs w:val="28"/>
                <w:lang w:eastAsia="ru-RU"/>
              </w:rPr>
            </w:pPr>
            <w:r w:rsidRPr="004C3BEC">
              <w:rPr>
                <w:rStyle w:val="s1"/>
                <w:rFonts w:ascii="Times New Roman" w:eastAsia="Times New Roman" w:hAnsi="Times New Roman" w:cs="Times New Roman"/>
                <w:sz w:val="28"/>
                <w:szCs w:val="28"/>
                <w:lang w:eastAsia="ru-RU"/>
              </w:rPr>
              <w:t>6. Запрещается реклама строящегося или введенного в эксплуатацию жилого дом</w:t>
            </w:r>
            <w:proofErr w:type="gramStart"/>
            <w:r w:rsidRPr="004C3BEC">
              <w:rPr>
                <w:rStyle w:val="s1"/>
                <w:rFonts w:ascii="Times New Roman" w:eastAsia="Times New Roman" w:hAnsi="Times New Roman" w:cs="Times New Roman"/>
                <w:sz w:val="28"/>
                <w:szCs w:val="28"/>
                <w:lang w:eastAsia="ru-RU"/>
              </w:rPr>
              <w:t>а(</w:t>
            </w:r>
            <w:proofErr w:type="gramEnd"/>
            <w:r w:rsidRPr="004C3BEC">
              <w:rPr>
                <w:rStyle w:val="s1"/>
                <w:rFonts w:ascii="Times New Roman" w:eastAsia="Times New Roman" w:hAnsi="Times New Roman" w:cs="Times New Roman"/>
                <w:sz w:val="28"/>
                <w:szCs w:val="28"/>
                <w:lang w:eastAsia="ru-RU"/>
              </w:rPr>
              <w:t>жилого здания), не соответствующего классификации жилых домов (жилых зданий) в утвержденной проектной документации</w:t>
            </w:r>
            <w:r w:rsidRPr="004C3BEC">
              <w:rPr>
                <w:rStyle w:val="s1"/>
                <w:rFonts w:ascii="Times New Roman" w:eastAsia="Times New Roman" w:hAnsi="Times New Roman" w:cs="Times New Roman"/>
                <w:b/>
                <w:sz w:val="28"/>
                <w:szCs w:val="28"/>
                <w:lang w:eastAsia="ru-RU"/>
              </w:rPr>
              <w:t>, а также о продаже квартир, жилых и нежилых помещении, в том числе долей в многоквартирном жилом доме до ввода объекта в эксплуатацию без соответствующего разрешения на привлечение денег дольщиков, выданного местным исполнительным органом или гарантии Единого оператора жилищного строительства.</w:t>
            </w:r>
          </w:p>
        </w:tc>
        <w:tc>
          <w:tcPr>
            <w:tcW w:w="2646" w:type="dxa"/>
            <w:gridSpan w:val="2"/>
          </w:tcPr>
          <w:p w:rsidR="00136BCD" w:rsidRPr="004C3BEC" w:rsidRDefault="00136BCD" w:rsidP="00CF01FC">
            <w:pPr>
              <w:ind w:firstLine="284"/>
              <w:jc w:val="both"/>
              <w:rPr>
                <w:rStyle w:val="s0"/>
                <w:rFonts w:cs="Times New Roman"/>
                <w:sz w:val="28"/>
                <w:szCs w:val="28"/>
                <w:lang w:eastAsia="ru-RU"/>
              </w:rPr>
            </w:pPr>
            <w:r w:rsidRPr="004C3BEC">
              <w:rPr>
                <w:rStyle w:val="s0"/>
                <w:rFonts w:cs="Times New Roman"/>
                <w:sz w:val="28"/>
                <w:szCs w:val="28"/>
                <w:lang w:eastAsia="ru-RU"/>
              </w:rPr>
              <w:t>С каждым годом в стране увеличивается процент людей, которые были обмануты недобросовестными застройщиками</w:t>
            </w:r>
            <w:r w:rsidRPr="004C3BEC">
              <w:rPr>
                <w:rStyle w:val="s0"/>
                <w:rFonts w:cs="Times New Roman"/>
                <w:sz w:val="28"/>
                <w:szCs w:val="28"/>
                <w:lang w:eastAsia="ru-RU"/>
              </w:rPr>
              <w:t>,</w:t>
            </w:r>
            <w:r w:rsidRPr="004C3BEC">
              <w:rPr>
                <w:rStyle w:val="s0"/>
                <w:rFonts w:cs="Times New Roman"/>
                <w:sz w:val="28"/>
                <w:szCs w:val="28"/>
                <w:lang w:eastAsia="ru-RU"/>
              </w:rPr>
              <w:t xml:space="preserve"> которые проводили агитационную рекламу без наличия соответствующих разрешительных документов. Поддавшись данной рекламе и не получив желаемых ожиданий, подобная недобросовестная реклама оборачивается для людей трагедией, ломает их судьбы, в последствии страдают их семьи. Агрессивная недобросовестная (без наличия соответствующих разрешений) реклама о долевом участии провоцирует данных людей. В связи с чем, необходимо обратить особое внимание на данную проблему.</w:t>
            </w:r>
          </w:p>
        </w:tc>
        <w:tc>
          <w:tcPr>
            <w:tcW w:w="3261" w:type="dxa"/>
            <w:gridSpan w:val="6"/>
          </w:tcPr>
          <w:p w:rsidR="00136BCD" w:rsidRPr="004C3BEC" w:rsidRDefault="00136BCD" w:rsidP="00CF01FC">
            <w:pPr>
              <w:ind w:firstLine="284"/>
              <w:jc w:val="both"/>
              <w:rPr>
                <w:rStyle w:val="s0"/>
                <w:rFonts w:cs="Times New Roman"/>
                <w:sz w:val="28"/>
                <w:szCs w:val="28"/>
                <w:lang w:eastAsia="ru-RU"/>
              </w:rPr>
            </w:pPr>
          </w:p>
        </w:tc>
      </w:tr>
      <w:tr w:rsidR="00136BCD" w:rsidRPr="004C3BEC" w:rsidTr="006F38E4">
        <w:tblPrEx>
          <w:jc w:val="left"/>
        </w:tblPrEx>
        <w:trPr>
          <w:gridAfter w:val="1"/>
          <w:wAfter w:w="197" w:type="dxa"/>
        </w:trPr>
        <w:tc>
          <w:tcPr>
            <w:tcW w:w="12776" w:type="dxa"/>
            <w:gridSpan w:val="21"/>
          </w:tcPr>
          <w:p w:rsidR="00136BCD" w:rsidRPr="004C3BEC" w:rsidRDefault="00136BCD" w:rsidP="00F0230D">
            <w:pPr>
              <w:pBdr>
                <w:top w:val="nil"/>
                <w:left w:val="nil"/>
                <w:bottom w:val="nil"/>
                <w:right w:val="nil"/>
                <w:between w:val="nil"/>
              </w:pBdr>
              <w:jc w:val="center"/>
              <w:rPr>
                <w:rFonts w:ascii="Times New Roman" w:eastAsia="Times New Roman" w:hAnsi="Times New Roman" w:cs="Times New Roman"/>
                <w:sz w:val="28"/>
                <w:szCs w:val="28"/>
              </w:rPr>
            </w:pPr>
            <w:r w:rsidRPr="004C3BEC">
              <w:rPr>
                <w:rFonts w:ascii="Times New Roman" w:hAnsi="Times New Roman" w:cs="Times New Roman"/>
                <w:b/>
                <w:sz w:val="28"/>
                <w:szCs w:val="28"/>
                <w:lang w:val="kk-KZ"/>
              </w:rPr>
              <w:t>10. Закон РК «Об особо охраняемых природных территориях»от 7 июля 2006 года N 175</w:t>
            </w:r>
          </w:p>
        </w:tc>
        <w:tc>
          <w:tcPr>
            <w:tcW w:w="2959" w:type="dxa"/>
            <w:gridSpan w:val="5"/>
          </w:tcPr>
          <w:p w:rsidR="00136BCD" w:rsidRPr="004C3BEC" w:rsidRDefault="00136BCD" w:rsidP="00F0230D">
            <w:pPr>
              <w:pBdr>
                <w:top w:val="nil"/>
                <w:left w:val="nil"/>
                <w:bottom w:val="nil"/>
                <w:right w:val="nil"/>
                <w:between w:val="nil"/>
              </w:pBdr>
              <w:jc w:val="center"/>
              <w:rPr>
                <w:rFonts w:ascii="Times New Roman" w:hAnsi="Times New Roman" w:cs="Times New Roman"/>
                <w:b/>
                <w:sz w:val="28"/>
                <w:szCs w:val="28"/>
                <w:lang w:val="kk-KZ"/>
              </w:rPr>
            </w:pPr>
          </w:p>
        </w:tc>
      </w:tr>
      <w:tr w:rsidR="00136BCD" w:rsidRPr="004C3BEC" w:rsidTr="006F38E4">
        <w:tblPrEx>
          <w:jc w:val="left"/>
        </w:tblPrEx>
        <w:trPr>
          <w:gridAfter w:val="1"/>
          <w:wAfter w:w="197" w:type="dxa"/>
        </w:trPr>
        <w:tc>
          <w:tcPr>
            <w:tcW w:w="1558" w:type="dxa"/>
            <w:gridSpan w:val="4"/>
          </w:tcPr>
          <w:p w:rsidR="00136BCD" w:rsidRPr="004C3BEC" w:rsidRDefault="00136BCD" w:rsidP="007A1639">
            <w:pPr>
              <w:pStyle w:val="a4"/>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28"/>
                <w:szCs w:val="28"/>
                <w:lang w:val="kk-KZ"/>
              </w:rPr>
            </w:pPr>
          </w:p>
        </w:tc>
        <w:tc>
          <w:tcPr>
            <w:tcW w:w="1678" w:type="dxa"/>
          </w:tcPr>
          <w:p w:rsidR="00136BCD" w:rsidRPr="004C3BEC" w:rsidRDefault="00136BCD" w:rsidP="00B952BC">
            <w:pPr>
              <w:pStyle w:val="3"/>
              <w:spacing w:before="0"/>
              <w:jc w:val="center"/>
              <w:outlineLvl w:val="2"/>
              <w:rPr>
                <w:rFonts w:ascii="Times New Roman" w:hAnsi="Times New Roman" w:cs="Times New Roman"/>
                <w:bCs/>
                <w:color w:val="auto"/>
                <w:sz w:val="28"/>
                <w:szCs w:val="28"/>
              </w:rPr>
            </w:pPr>
            <w:r w:rsidRPr="004C3BEC">
              <w:rPr>
                <w:rFonts w:ascii="Times New Roman" w:hAnsi="Times New Roman" w:cs="Times New Roman"/>
                <w:color w:val="auto"/>
                <w:sz w:val="28"/>
                <w:szCs w:val="28"/>
              </w:rPr>
              <w:t>подпункт 4</w:t>
            </w:r>
            <w:r w:rsidRPr="004C3BEC">
              <w:rPr>
                <w:rFonts w:ascii="Times New Roman" w:hAnsi="Times New Roman" w:cs="Times New Roman"/>
                <w:color w:val="auto"/>
                <w:sz w:val="28"/>
                <w:szCs w:val="28"/>
                <w:lang w:val="kk-KZ"/>
              </w:rPr>
              <w:t>)</w:t>
            </w:r>
            <w:r w:rsidRPr="004C3BEC">
              <w:rPr>
                <w:rFonts w:ascii="Times New Roman" w:eastAsia="Calibri Light" w:hAnsi="Times New Roman" w:cs="Times New Roman"/>
                <w:bCs/>
                <w:color w:val="auto"/>
                <w:sz w:val="28"/>
                <w:szCs w:val="28"/>
                <w:lang w:val="kk-KZ"/>
              </w:rPr>
              <w:t>п</w:t>
            </w:r>
            <w:proofErr w:type="spellStart"/>
            <w:r w:rsidRPr="004C3BEC">
              <w:rPr>
                <w:rFonts w:ascii="Times New Roman" w:eastAsia="Calibri Light" w:hAnsi="Times New Roman" w:cs="Times New Roman"/>
                <w:bCs/>
                <w:color w:val="auto"/>
                <w:sz w:val="28"/>
                <w:szCs w:val="28"/>
              </w:rPr>
              <w:t>ункта</w:t>
            </w:r>
            <w:proofErr w:type="spellEnd"/>
            <w:r w:rsidRPr="004C3BEC">
              <w:rPr>
                <w:rFonts w:ascii="Times New Roman" w:eastAsia="Calibri Light" w:hAnsi="Times New Roman" w:cs="Times New Roman"/>
                <w:bCs/>
                <w:color w:val="auto"/>
                <w:sz w:val="28"/>
                <w:szCs w:val="28"/>
              </w:rPr>
              <w:t xml:space="preserve"> 2</w:t>
            </w:r>
          </w:p>
          <w:p w:rsidR="00136BCD" w:rsidRPr="004C3BEC" w:rsidRDefault="00136BCD" w:rsidP="00471DC2">
            <w:pPr>
              <w:pBdr>
                <w:top w:val="nil"/>
                <w:left w:val="nil"/>
                <w:bottom w:val="nil"/>
                <w:right w:val="nil"/>
                <w:between w:val="nil"/>
              </w:pBdr>
              <w:jc w:val="center"/>
              <w:rPr>
                <w:rFonts w:ascii="Times New Roman" w:eastAsia="Times New Roman" w:hAnsi="Times New Roman" w:cs="Times New Roman"/>
                <w:sz w:val="28"/>
                <w:szCs w:val="28"/>
                <w:lang w:val="kk-KZ"/>
              </w:rPr>
            </w:pPr>
            <w:r w:rsidRPr="004C3BEC">
              <w:rPr>
                <w:rFonts w:ascii="Times New Roman" w:hAnsi="Times New Roman" w:cs="Times New Roman"/>
                <w:sz w:val="28"/>
                <w:szCs w:val="28"/>
              </w:rPr>
              <w:t>статьи 23</w:t>
            </w:r>
          </w:p>
        </w:tc>
        <w:tc>
          <w:tcPr>
            <w:tcW w:w="3427" w:type="dxa"/>
            <w:gridSpan w:val="6"/>
          </w:tcPr>
          <w:p w:rsidR="00136BCD" w:rsidRPr="004C3BEC" w:rsidRDefault="00136BCD" w:rsidP="004A5D66">
            <w:pPr>
              <w:ind w:firstLine="284"/>
              <w:jc w:val="both"/>
              <w:rPr>
                <w:rFonts w:ascii="Times New Roman" w:hAnsi="Times New Roman" w:cs="Times New Roman"/>
                <w:sz w:val="28"/>
                <w:szCs w:val="28"/>
              </w:rPr>
            </w:pPr>
            <w:r w:rsidRPr="004C3BEC">
              <w:rPr>
                <w:rFonts w:ascii="Times New Roman" w:hAnsi="Times New Roman" w:cs="Times New Roman"/>
                <w:sz w:val="28"/>
                <w:szCs w:val="28"/>
              </w:rPr>
              <w:t>Статья 23. Правовой режим земель особо охраняемых природных территорий</w:t>
            </w:r>
          </w:p>
          <w:p w:rsidR="00136BCD" w:rsidRPr="004C3BEC" w:rsidRDefault="00136BCD" w:rsidP="004A5D66">
            <w:pPr>
              <w:ind w:firstLine="284"/>
              <w:jc w:val="both"/>
              <w:rPr>
                <w:rFonts w:ascii="Times New Roman" w:hAnsi="Times New Roman" w:cs="Times New Roman"/>
                <w:sz w:val="28"/>
                <w:szCs w:val="28"/>
              </w:rPr>
            </w:pPr>
            <w:r w:rsidRPr="004C3BEC">
              <w:rPr>
                <w:rFonts w:ascii="Times New Roman" w:hAnsi="Times New Roman" w:cs="Times New Roman"/>
                <w:sz w:val="28"/>
                <w:szCs w:val="28"/>
              </w:rPr>
              <w:t>…………..</w:t>
            </w:r>
          </w:p>
          <w:p w:rsidR="00136BCD" w:rsidRPr="004C3BEC" w:rsidRDefault="00136BCD" w:rsidP="004A5D66">
            <w:pPr>
              <w:ind w:firstLine="284"/>
              <w:jc w:val="both"/>
              <w:rPr>
                <w:rFonts w:ascii="Times New Roman" w:eastAsia="Times New Roman" w:hAnsi="Times New Roman" w:cs="Times New Roman"/>
                <w:sz w:val="28"/>
                <w:szCs w:val="28"/>
                <w:lang w:eastAsia="ru-RU"/>
              </w:rPr>
            </w:pPr>
            <w:r w:rsidRPr="004C3BEC">
              <w:rPr>
                <w:rFonts w:ascii="Times New Roman" w:eastAsia="Times New Roman" w:hAnsi="Times New Roman" w:cs="Times New Roman"/>
                <w:sz w:val="28"/>
                <w:szCs w:val="28"/>
                <w:lang w:eastAsia="ru-RU"/>
              </w:rPr>
              <w:t>2. Изъятие земель особо охраняемых природных территорий не допускается.</w:t>
            </w:r>
          </w:p>
          <w:p w:rsidR="00136BCD" w:rsidRPr="004C3BEC" w:rsidRDefault="00136BCD" w:rsidP="004A5D66">
            <w:pPr>
              <w:ind w:firstLine="284"/>
              <w:jc w:val="both"/>
              <w:rPr>
                <w:rFonts w:ascii="Times New Roman" w:eastAsia="Times New Roman" w:hAnsi="Times New Roman" w:cs="Times New Roman"/>
                <w:sz w:val="28"/>
                <w:szCs w:val="28"/>
                <w:lang w:eastAsia="ru-RU"/>
              </w:rPr>
            </w:pPr>
            <w:r w:rsidRPr="004C3BEC">
              <w:rPr>
                <w:rFonts w:ascii="Times New Roman" w:eastAsia="Times New Roman" w:hAnsi="Times New Roman" w:cs="Times New Roman"/>
                <w:sz w:val="28"/>
                <w:szCs w:val="28"/>
                <w:lang w:eastAsia="ru-RU"/>
              </w:rPr>
              <w:t>Перевод земель особо охраняемых природных территорий не допускается, за исключением случаев перевода в земли запаса по решению Правительства Республики Казахстан при наличии положительного заключения государственной экологической экспертизы в порядке, определенном Правительством Республики Казахстан:</w:t>
            </w:r>
          </w:p>
          <w:p w:rsidR="00136BCD" w:rsidRPr="004C3BEC" w:rsidRDefault="00136BCD" w:rsidP="004A5D66">
            <w:pPr>
              <w:ind w:firstLine="284"/>
              <w:jc w:val="both"/>
              <w:rPr>
                <w:rFonts w:ascii="Times New Roman" w:eastAsia="Times New Roman" w:hAnsi="Times New Roman" w:cs="Times New Roman"/>
                <w:sz w:val="28"/>
                <w:szCs w:val="28"/>
                <w:lang w:eastAsia="ru-RU"/>
              </w:rPr>
            </w:pPr>
            <w:r w:rsidRPr="004C3BEC">
              <w:rPr>
                <w:rFonts w:ascii="Times New Roman" w:eastAsia="Times New Roman" w:hAnsi="Times New Roman" w:cs="Times New Roman"/>
                <w:sz w:val="28"/>
                <w:szCs w:val="28"/>
                <w:lang w:eastAsia="ru-RU"/>
              </w:rPr>
              <w:t xml:space="preserve">… </w:t>
            </w:r>
          </w:p>
          <w:p w:rsidR="00136BCD" w:rsidRPr="004C3BEC" w:rsidRDefault="00136BCD" w:rsidP="004A5D66">
            <w:pPr>
              <w:pBdr>
                <w:top w:val="nil"/>
                <w:left w:val="nil"/>
                <w:bottom w:val="nil"/>
                <w:right w:val="nil"/>
                <w:between w:val="nil"/>
              </w:pBdr>
              <w:ind w:firstLine="284"/>
              <w:jc w:val="both"/>
              <w:rPr>
                <w:rFonts w:ascii="Times New Roman" w:eastAsia="Times New Roman" w:hAnsi="Times New Roman" w:cs="Times New Roman"/>
                <w:b/>
                <w:sz w:val="28"/>
                <w:szCs w:val="28"/>
                <w:lang w:val="kk-KZ"/>
              </w:rPr>
            </w:pPr>
            <w:r w:rsidRPr="004C3BEC">
              <w:rPr>
                <w:rFonts w:ascii="Times New Roman" w:hAnsi="Times New Roman" w:cs="Times New Roman"/>
                <w:sz w:val="28"/>
                <w:szCs w:val="28"/>
              </w:rPr>
              <w:t>4) для строительства инженерной инфраструктуры к объектам туризма</w:t>
            </w:r>
          </w:p>
        </w:tc>
        <w:tc>
          <w:tcPr>
            <w:tcW w:w="3147" w:type="dxa"/>
            <w:gridSpan w:val="5"/>
          </w:tcPr>
          <w:p w:rsidR="00136BCD" w:rsidRPr="004C3BEC" w:rsidRDefault="00136BCD" w:rsidP="004A5D66">
            <w:pPr>
              <w:ind w:firstLine="284"/>
              <w:jc w:val="both"/>
              <w:rPr>
                <w:rFonts w:ascii="Times New Roman" w:hAnsi="Times New Roman" w:cs="Times New Roman"/>
                <w:sz w:val="28"/>
                <w:szCs w:val="28"/>
              </w:rPr>
            </w:pPr>
            <w:r w:rsidRPr="004C3BEC">
              <w:rPr>
                <w:rFonts w:ascii="Times New Roman" w:hAnsi="Times New Roman" w:cs="Times New Roman"/>
                <w:sz w:val="28"/>
                <w:szCs w:val="28"/>
              </w:rPr>
              <w:t>Статья 23. Правовой режим земель особо охраняемых природных территорий</w:t>
            </w:r>
          </w:p>
          <w:p w:rsidR="00136BCD" w:rsidRPr="004C3BEC" w:rsidRDefault="00136BCD" w:rsidP="004A5D66">
            <w:pPr>
              <w:ind w:firstLine="284"/>
              <w:jc w:val="both"/>
              <w:rPr>
                <w:rFonts w:ascii="Times New Roman" w:hAnsi="Times New Roman" w:cs="Times New Roman"/>
                <w:sz w:val="28"/>
                <w:szCs w:val="28"/>
              </w:rPr>
            </w:pPr>
            <w:r w:rsidRPr="004C3BEC">
              <w:rPr>
                <w:rFonts w:ascii="Times New Roman" w:hAnsi="Times New Roman" w:cs="Times New Roman"/>
                <w:sz w:val="28"/>
                <w:szCs w:val="28"/>
              </w:rPr>
              <w:t>…………..</w:t>
            </w:r>
          </w:p>
          <w:p w:rsidR="00136BCD" w:rsidRPr="004C3BEC" w:rsidRDefault="00136BCD" w:rsidP="004A5D66">
            <w:pPr>
              <w:ind w:firstLine="284"/>
              <w:jc w:val="both"/>
              <w:rPr>
                <w:rFonts w:ascii="Times New Roman" w:eastAsia="Times New Roman" w:hAnsi="Times New Roman" w:cs="Times New Roman"/>
                <w:sz w:val="28"/>
                <w:szCs w:val="28"/>
                <w:lang w:eastAsia="ru-RU"/>
              </w:rPr>
            </w:pPr>
          </w:p>
          <w:p w:rsidR="00136BCD" w:rsidRPr="004C3BEC" w:rsidRDefault="00136BCD" w:rsidP="004A5D66">
            <w:pPr>
              <w:ind w:firstLine="284"/>
              <w:jc w:val="both"/>
              <w:rPr>
                <w:rFonts w:ascii="Times New Roman" w:eastAsia="Times New Roman" w:hAnsi="Times New Roman" w:cs="Times New Roman"/>
                <w:sz w:val="28"/>
                <w:szCs w:val="28"/>
                <w:lang w:eastAsia="ru-RU"/>
              </w:rPr>
            </w:pPr>
            <w:r w:rsidRPr="004C3BEC">
              <w:rPr>
                <w:rFonts w:ascii="Times New Roman" w:eastAsia="Times New Roman" w:hAnsi="Times New Roman" w:cs="Times New Roman"/>
                <w:sz w:val="28"/>
                <w:szCs w:val="28"/>
                <w:lang w:eastAsia="ru-RU"/>
              </w:rPr>
              <w:t>2. Изъятие земель особо охраняемых природных территорий не допускается.</w:t>
            </w:r>
          </w:p>
          <w:p w:rsidR="00136BCD" w:rsidRPr="00A142E3" w:rsidRDefault="00136BCD" w:rsidP="004A5D66">
            <w:pPr>
              <w:ind w:firstLine="284"/>
              <w:jc w:val="both"/>
              <w:rPr>
                <w:rFonts w:ascii="Times New Roman" w:eastAsia="Times New Roman" w:hAnsi="Times New Roman" w:cs="Times New Roman"/>
                <w:color w:val="7030A0"/>
                <w:sz w:val="28"/>
                <w:szCs w:val="28"/>
                <w:lang w:eastAsia="ru-RU"/>
              </w:rPr>
            </w:pPr>
            <w:r w:rsidRPr="00A142E3">
              <w:rPr>
                <w:rFonts w:ascii="Times New Roman" w:eastAsia="Times New Roman" w:hAnsi="Times New Roman" w:cs="Times New Roman"/>
                <w:color w:val="7030A0"/>
                <w:sz w:val="28"/>
                <w:szCs w:val="28"/>
                <w:lang w:eastAsia="ru-RU"/>
              </w:rPr>
              <w:t>Перевод земель особо охраняемых природных территорий не допускается, за исключением случаев перевода в земли запаса по решению Правительства Республики Казахстан при наличии положительного заключения государственной экологической экспертизы в порядке, определенном Правительством Республики Казахстан:</w:t>
            </w:r>
          </w:p>
          <w:p w:rsidR="00136BCD" w:rsidRPr="004C3BEC" w:rsidRDefault="00136BCD" w:rsidP="004A5D66">
            <w:pPr>
              <w:ind w:firstLine="284"/>
              <w:jc w:val="both"/>
              <w:rPr>
                <w:rFonts w:ascii="Times New Roman" w:eastAsia="Times New Roman" w:hAnsi="Times New Roman" w:cs="Times New Roman"/>
                <w:sz w:val="28"/>
                <w:szCs w:val="28"/>
                <w:lang w:eastAsia="ru-RU"/>
              </w:rPr>
            </w:pPr>
            <w:r w:rsidRPr="004C3BEC">
              <w:rPr>
                <w:rFonts w:ascii="Times New Roman" w:eastAsia="Times New Roman" w:hAnsi="Times New Roman" w:cs="Times New Roman"/>
                <w:sz w:val="28"/>
                <w:szCs w:val="28"/>
                <w:lang w:eastAsia="ru-RU"/>
              </w:rPr>
              <w:t>…</w:t>
            </w:r>
          </w:p>
          <w:p w:rsidR="00136BCD" w:rsidRPr="004C3BEC" w:rsidRDefault="00136BCD" w:rsidP="00DC0BD1">
            <w:pPr>
              <w:ind w:firstLine="284"/>
              <w:jc w:val="both"/>
              <w:rPr>
                <w:rFonts w:ascii="Times New Roman" w:hAnsi="Times New Roman" w:cs="Times New Roman"/>
                <w:sz w:val="28"/>
                <w:szCs w:val="28"/>
              </w:rPr>
            </w:pPr>
            <w:r w:rsidRPr="004C3BEC">
              <w:rPr>
                <w:rFonts w:ascii="Times New Roman" w:hAnsi="Times New Roman" w:cs="Times New Roman"/>
                <w:sz w:val="28"/>
                <w:szCs w:val="28"/>
              </w:rPr>
              <w:t xml:space="preserve">4) для строительства инженерной инфраструктуры к объектам туризма </w:t>
            </w:r>
            <w:r w:rsidRPr="00A142E3">
              <w:rPr>
                <w:rFonts w:ascii="Times New Roman" w:hAnsi="Times New Roman" w:cs="Times New Roman"/>
                <w:b/>
                <w:color w:val="FF0000"/>
                <w:sz w:val="28"/>
                <w:szCs w:val="28"/>
              </w:rPr>
              <w:t>(дорог, мостов, линии электропередач, сетей инженерного и коммунального обеспечения) при отсутствии других вариантов возможного их размещения и только тех земельных участков, на которых установлен режим ограниченной хозяйственной деятельности;</w:t>
            </w:r>
          </w:p>
        </w:tc>
        <w:tc>
          <w:tcPr>
            <w:tcW w:w="2980" w:type="dxa"/>
            <w:gridSpan w:val="6"/>
          </w:tcPr>
          <w:p w:rsidR="00136BCD" w:rsidRPr="004C3BEC" w:rsidRDefault="00136BCD" w:rsidP="00A62785">
            <w:pPr>
              <w:pBdr>
                <w:top w:val="nil"/>
                <w:left w:val="nil"/>
                <w:bottom w:val="nil"/>
                <w:right w:val="nil"/>
                <w:between w:val="nil"/>
              </w:pBdr>
              <w:ind w:firstLine="284"/>
              <w:jc w:val="both"/>
              <w:rPr>
                <w:rFonts w:ascii="Times New Roman" w:hAnsi="Times New Roman" w:cs="Times New Roman"/>
                <w:sz w:val="28"/>
                <w:szCs w:val="28"/>
              </w:rPr>
            </w:pPr>
            <w:r w:rsidRPr="004C3BEC">
              <w:rPr>
                <w:rFonts w:ascii="Times New Roman" w:hAnsi="Times New Roman" w:cs="Times New Roman"/>
                <w:sz w:val="28"/>
                <w:szCs w:val="28"/>
              </w:rPr>
              <w:t>Данная норма упростит строительство инженерных сетей к объектам туризма</w:t>
            </w:r>
          </w:p>
        </w:tc>
        <w:tc>
          <w:tcPr>
            <w:tcW w:w="2945" w:type="dxa"/>
            <w:gridSpan w:val="4"/>
          </w:tcPr>
          <w:p w:rsidR="00136BCD" w:rsidRPr="004C3BEC" w:rsidRDefault="00136BCD" w:rsidP="00A62785">
            <w:pPr>
              <w:pBdr>
                <w:top w:val="nil"/>
                <w:left w:val="nil"/>
                <w:bottom w:val="nil"/>
                <w:right w:val="nil"/>
                <w:between w:val="nil"/>
              </w:pBdr>
              <w:ind w:firstLine="284"/>
              <w:jc w:val="both"/>
              <w:rPr>
                <w:rFonts w:ascii="Times New Roman" w:hAnsi="Times New Roman" w:cs="Times New Roman"/>
                <w:sz w:val="28"/>
                <w:szCs w:val="28"/>
              </w:rPr>
            </w:pPr>
          </w:p>
        </w:tc>
      </w:tr>
      <w:tr w:rsidR="00136BCD" w:rsidRPr="004C3BEC" w:rsidTr="006F38E4">
        <w:tblPrEx>
          <w:jc w:val="left"/>
        </w:tblPrEx>
        <w:trPr>
          <w:gridAfter w:val="1"/>
          <w:wAfter w:w="197" w:type="dxa"/>
        </w:trPr>
        <w:tc>
          <w:tcPr>
            <w:tcW w:w="12776" w:type="dxa"/>
            <w:gridSpan w:val="21"/>
          </w:tcPr>
          <w:p w:rsidR="00136BCD" w:rsidRPr="004C3BEC" w:rsidRDefault="00136BCD" w:rsidP="00BC6EF5">
            <w:pPr>
              <w:jc w:val="center"/>
              <w:rPr>
                <w:rFonts w:ascii="Times New Roman" w:hAnsi="Times New Roman" w:cs="Times New Roman"/>
                <w:sz w:val="28"/>
                <w:szCs w:val="28"/>
              </w:rPr>
            </w:pPr>
            <w:r w:rsidRPr="004C3BEC">
              <w:rPr>
                <w:rFonts w:ascii="Times New Roman" w:hAnsi="Times New Roman" w:cs="Times New Roman"/>
                <w:b/>
                <w:sz w:val="28"/>
                <w:szCs w:val="28"/>
                <w:lang w:val="kk-KZ"/>
              </w:rPr>
              <w:t xml:space="preserve">11. Закон РК </w:t>
            </w:r>
            <w:r w:rsidRPr="004C3BEC">
              <w:rPr>
                <w:rFonts w:ascii="Times New Roman" w:hAnsi="Times New Roman" w:cs="Times New Roman"/>
                <w:b/>
                <w:sz w:val="28"/>
                <w:szCs w:val="28"/>
              </w:rPr>
              <w:t>«О Национальной палате предпринимателей Республики Казахстан»от 4 июля 2013 года № 129-V</w:t>
            </w:r>
          </w:p>
        </w:tc>
        <w:tc>
          <w:tcPr>
            <w:tcW w:w="2959" w:type="dxa"/>
            <w:gridSpan w:val="5"/>
          </w:tcPr>
          <w:p w:rsidR="00136BCD" w:rsidRPr="004C3BEC" w:rsidRDefault="00136BCD" w:rsidP="00BC6EF5">
            <w:pPr>
              <w:jc w:val="center"/>
              <w:rPr>
                <w:rFonts w:ascii="Times New Roman" w:hAnsi="Times New Roman" w:cs="Times New Roman"/>
                <w:b/>
                <w:sz w:val="28"/>
                <w:szCs w:val="28"/>
                <w:lang w:val="kk-KZ"/>
              </w:rPr>
            </w:pPr>
          </w:p>
        </w:tc>
      </w:tr>
      <w:tr w:rsidR="00136BCD" w:rsidRPr="004C3BEC" w:rsidTr="006F38E4">
        <w:tblPrEx>
          <w:jc w:val="left"/>
        </w:tblPrEx>
        <w:trPr>
          <w:gridAfter w:val="1"/>
          <w:wAfter w:w="197" w:type="dxa"/>
        </w:trPr>
        <w:tc>
          <w:tcPr>
            <w:tcW w:w="1558" w:type="dxa"/>
            <w:gridSpan w:val="4"/>
          </w:tcPr>
          <w:p w:rsidR="00136BCD" w:rsidRPr="004C3BEC" w:rsidRDefault="00136BCD" w:rsidP="00BC6EF5">
            <w:pPr>
              <w:pStyle w:val="a4"/>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28"/>
                <w:szCs w:val="28"/>
                <w:lang w:val="kk-KZ"/>
              </w:rPr>
            </w:pPr>
          </w:p>
        </w:tc>
        <w:tc>
          <w:tcPr>
            <w:tcW w:w="1678" w:type="dxa"/>
          </w:tcPr>
          <w:p w:rsidR="00136BCD" w:rsidRPr="004C3BEC" w:rsidRDefault="00136BCD" w:rsidP="00A115B7">
            <w:pPr>
              <w:contextualSpacing/>
              <w:jc w:val="center"/>
              <w:rPr>
                <w:rFonts w:ascii="Times New Roman" w:hAnsi="Times New Roman" w:cs="Times New Roman"/>
                <w:sz w:val="28"/>
                <w:szCs w:val="28"/>
              </w:rPr>
            </w:pPr>
            <w:r w:rsidRPr="004C3BEC">
              <w:rPr>
                <w:rFonts w:ascii="Times New Roman" w:hAnsi="Times New Roman" w:cs="Times New Roman"/>
                <w:sz w:val="28"/>
                <w:szCs w:val="28"/>
              </w:rPr>
              <w:t>Подпункт 2)</w:t>
            </w:r>
          </w:p>
          <w:p w:rsidR="00136BCD" w:rsidRPr="004C3BEC" w:rsidRDefault="00136BCD" w:rsidP="00A115B7">
            <w:pPr>
              <w:contextualSpacing/>
              <w:jc w:val="center"/>
              <w:rPr>
                <w:rFonts w:ascii="Times New Roman" w:hAnsi="Times New Roman" w:cs="Times New Roman"/>
                <w:sz w:val="28"/>
                <w:szCs w:val="28"/>
              </w:rPr>
            </w:pPr>
            <w:r w:rsidRPr="004C3BEC">
              <w:rPr>
                <w:rFonts w:ascii="Times New Roman" w:hAnsi="Times New Roman" w:cs="Times New Roman"/>
                <w:sz w:val="28"/>
                <w:szCs w:val="28"/>
              </w:rPr>
              <w:t>пункта 1</w:t>
            </w:r>
          </w:p>
          <w:p w:rsidR="00136BCD" w:rsidRPr="004C3BEC" w:rsidRDefault="00136BCD" w:rsidP="00A115B7">
            <w:pPr>
              <w:pBdr>
                <w:top w:val="nil"/>
                <w:left w:val="nil"/>
                <w:bottom w:val="nil"/>
                <w:right w:val="nil"/>
                <w:between w:val="nil"/>
              </w:pBdr>
              <w:jc w:val="center"/>
              <w:rPr>
                <w:rFonts w:ascii="Times New Roman" w:eastAsia="Times New Roman" w:hAnsi="Times New Roman" w:cs="Times New Roman"/>
                <w:sz w:val="28"/>
                <w:szCs w:val="28"/>
                <w:lang w:val="kk-KZ"/>
              </w:rPr>
            </w:pPr>
            <w:r w:rsidRPr="004C3BEC">
              <w:rPr>
                <w:rFonts w:ascii="Times New Roman" w:hAnsi="Times New Roman" w:cs="Times New Roman"/>
                <w:sz w:val="28"/>
                <w:szCs w:val="28"/>
              </w:rPr>
              <w:t>статьи 11</w:t>
            </w:r>
          </w:p>
        </w:tc>
        <w:tc>
          <w:tcPr>
            <w:tcW w:w="3427" w:type="dxa"/>
            <w:gridSpan w:val="6"/>
          </w:tcPr>
          <w:p w:rsidR="00136BCD" w:rsidRPr="004C3BEC" w:rsidRDefault="00136BCD" w:rsidP="00BC6EF5">
            <w:pPr>
              <w:ind w:firstLine="284"/>
              <w:jc w:val="both"/>
              <w:rPr>
                <w:rFonts w:ascii="Times New Roman" w:hAnsi="Times New Roman" w:cs="Times New Roman"/>
                <w:bCs/>
                <w:spacing w:val="2"/>
                <w:sz w:val="28"/>
                <w:szCs w:val="28"/>
                <w:shd w:val="clear" w:color="FFFFFF" w:fill="FFFFFF"/>
              </w:rPr>
            </w:pPr>
            <w:r w:rsidRPr="004C3BEC">
              <w:rPr>
                <w:rFonts w:ascii="Times New Roman" w:hAnsi="Times New Roman" w:cs="Times New Roman"/>
                <w:bCs/>
                <w:spacing w:val="2"/>
                <w:sz w:val="28"/>
                <w:szCs w:val="28"/>
                <w:shd w:val="clear" w:color="FFFFFF" w:fill="FFFFFF"/>
              </w:rPr>
              <w:t>Статья 11. Функции Национальной палаты в сфере организации поддержки и развития предпринимательства</w:t>
            </w:r>
          </w:p>
          <w:p w:rsidR="00136BCD" w:rsidRPr="004C3BEC" w:rsidRDefault="00136BCD" w:rsidP="00BC6EF5">
            <w:pPr>
              <w:ind w:firstLine="284"/>
              <w:jc w:val="both"/>
              <w:rPr>
                <w:rFonts w:ascii="Times New Roman" w:hAnsi="Times New Roman" w:cs="Times New Roman"/>
                <w:b/>
                <w:bCs/>
                <w:spacing w:val="2"/>
                <w:sz w:val="28"/>
                <w:szCs w:val="28"/>
                <w:shd w:val="clear" w:color="FFFFFF" w:fill="FFFFFF"/>
              </w:rPr>
            </w:pPr>
          </w:p>
          <w:p w:rsidR="00136BCD" w:rsidRPr="004C3BEC" w:rsidRDefault="00136BCD" w:rsidP="00BC6EF5">
            <w:pPr>
              <w:ind w:firstLine="284"/>
              <w:jc w:val="both"/>
              <w:rPr>
                <w:rFonts w:ascii="Times New Roman" w:hAnsi="Times New Roman" w:cs="Times New Roman"/>
                <w:spacing w:val="2"/>
                <w:sz w:val="28"/>
                <w:szCs w:val="28"/>
                <w:shd w:val="clear" w:color="FFFFFF" w:fill="FFFFFF"/>
              </w:rPr>
            </w:pPr>
            <w:r w:rsidRPr="004C3BEC">
              <w:rPr>
                <w:rFonts w:ascii="Times New Roman" w:hAnsi="Times New Roman" w:cs="Times New Roman"/>
                <w:spacing w:val="2"/>
                <w:sz w:val="28"/>
                <w:szCs w:val="28"/>
                <w:shd w:val="clear" w:color="FFFFFF" w:fill="FFFFFF"/>
              </w:rPr>
              <w:t>1. Национальная палата в порядке, предусмотренном нормативными правовыми актами:</w:t>
            </w:r>
          </w:p>
          <w:p w:rsidR="00136BCD" w:rsidRPr="004C3BEC" w:rsidRDefault="00136BCD" w:rsidP="00BC6EF5">
            <w:pPr>
              <w:ind w:firstLine="284"/>
              <w:jc w:val="both"/>
              <w:rPr>
                <w:rFonts w:ascii="Times New Roman" w:hAnsi="Times New Roman" w:cs="Times New Roman"/>
                <w:sz w:val="28"/>
                <w:szCs w:val="28"/>
              </w:rPr>
            </w:pPr>
            <w:proofErr w:type="gramStart"/>
            <w:r w:rsidRPr="004C3BEC">
              <w:rPr>
                <w:rFonts w:ascii="Times New Roman" w:hAnsi="Times New Roman" w:cs="Times New Roman"/>
                <w:sz w:val="28"/>
                <w:szCs w:val="28"/>
              </w:rPr>
              <w:t>…</w:t>
            </w:r>
            <w:proofErr w:type="gramEnd"/>
          </w:p>
          <w:p w:rsidR="00136BCD" w:rsidRPr="004C3BEC" w:rsidRDefault="00136BCD" w:rsidP="00BC6EF5">
            <w:pPr>
              <w:pBdr>
                <w:top w:val="nil"/>
                <w:left w:val="nil"/>
                <w:bottom w:val="nil"/>
                <w:right w:val="nil"/>
                <w:between w:val="nil"/>
              </w:pBdr>
              <w:ind w:firstLine="284"/>
              <w:jc w:val="both"/>
              <w:rPr>
                <w:rFonts w:ascii="Times New Roman" w:eastAsia="Times New Roman" w:hAnsi="Times New Roman" w:cs="Times New Roman"/>
                <w:b/>
                <w:sz w:val="28"/>
                <w:szCs w:val="28"/>
                <w:lang w:val="kk-KZ"/>
              </w:rPr>
            </w:pPr>
            <w:proofErr w:type="gramStart"/>
            <w:r w:rsidRPr="004C3BEC">
              <w:rPr>
                <w:rFonts w:ascii="Times New Roman" w:hAnsi="Times New Roman" w:cs="Times New Roman"/>
                <w:b/>
                <w:spacing w:val="2"/>
                <w:sz w:val="28"/>
                <w:szCs w:val="28"/>
                <w:shd w:val="clear" w:color="FFFFFF" w:fill="FFFFFF"/>
              </w:rPr>
              <w:t>2) по согласованию с уполномоченным органом в области транспорта и коммуникаций может принимать участие в обеспечении строительства (реконструкции), функционирования (эксплуатации) объектов инфраструктуры пунктов пропуска Республики Казахстан, в том числе сервисной (таможенной) инфраструктуры, включая их оборудование и техническое оснащение (за исключением специального оборудования государственных контрольных органов), а также содержание и ремонт зданий, помещений и сооружений, необходимых для организации в указанных пунктах</w:t>
            </w:r>
            <w:proofErr w:type="gramEnd"/>
            <w:r w:rsidRPr="004C3BEC">
              <w:rPr>
                <w:rFonts w:ascii="Times New Roman" w:hAnsi="Times New Roman" w:cs="Times New Roman"/>
                <w:b/>
                <w:spacing w:val="2"/>
                <w:sz w:val="28"/>
                <w:szCs w:val="28"/>
                <w:shd w:val="clear" w:color="FFFFFF" w:fill="FFFFFF"/>
              </w:rPr>
              <w:t xml:space="preserve"> пропуска пограничного, таможенного видов контроля, путем привлечения инвестиций;</w:t>
            </w:r>
          </w:p>
        </w:tc>
        <w:tc>
          <w:tcPr>
            <w:tcW w:w="3147" w:type="dxa"/>
            <w:gridSpan w:val="5"/>
          </w:tcPr>
          <w:p w:rsidR="00136BCD" w:rsidRPr="004C3BEC" w:rsidRDefault="00136BCD" w:rsidP="00BC6EF5">
            <w:pPr>
              <w:ind w:firstLine="284"/>
              <w:jc w:val="both"/>
              <w:rPr>
                <w:rFonts w:ascii="Times New Roman" w:hAnsi="Times New Roman" w:cs="Times New Roman"/>
                <w:bCs/>
                <w:color w:val="000000"/>
                <w:spacing w:val="2"/>
                <w:sz w:val="28"/>
                <w:szCs w:val="28"/>
                <w:shd w:val="clear" w:color="FFFFFF" w:fill="FFFFFF"/>
              </w:rPr>
            </w:pPr>
            <w:r w:rsidRPr="004C3BEC">
              <w:rPr>
                <w:rFonts w:ascii="Times New Roman" w:hAnsi="Times New Roman" w:cs="Times New Roman"/>
                <w:bCs/>
                <w:color w:val="000000"/>
                <w:spacing w:val="2"/>
                <w:sz w:val="28"/>
                <w:szCs w:val="28"/>
                <w:shd w:val="clear" w:color="FFFFFF" w:fill="FFFFFF"/>
              </w:rPr>
              <w:t>Статья 11. Функции Национальной палаты в сфере организации поддержки и развития предпринимательства</w:t>
            </w:r>
          </w:p>
          <w:p w:rsidR="00136BCD" w:rsidRPr="004C3BEC" w:rsidRDefault="00136BCD" w:rsidP="00BC6EF5">
            <w:pPr>
              <w:ind w:firstLine="284"/>
              <w:jc w:val="both"/>
              <w:rPr>
                <w:rFonts w:ascii="Times New Roman" w:hAnsi="Times New Roman" w:cs="Times New Roman"/>
                <w:b/>
                <w:bCs/>
                <w:color w:val="000000"/>
                <w:spacing w:val="2"/>
                <w:sz w:val="28"/>
                <w:szCs w:val="28"/>
                <w:shd w:val="clear" w:color="FFFFFF" w:fill="FFFFFF"/>
              </w:rPr>
            </w:pPr>
          </w:p>
          <w:p w:rsidR="00136BCD" w:rsidRPr="004C3BEC" w:rsidRDefault="00136BCD" w:rsidP="00BC6EF5">
            <w:pPr>
              <w:ind w:firstLine="284"/>
              <w:jc w:val="both"/>
              <w:rPr>
                <w:rFonts w:ascii="Times New Roman" w:hAnsi="Times New Roman" w:cs="Times New Roman"/>
                <w:color w:val="000000"/>
                <w:spacing w:val="2"/>
                <w:sz w:val="28"/>
                <w:szCs w:val="28"/>
                <w:shd w:val="clear" w:color="FFFFFF" w:fill="FFFFFF"/>
              </w:rPr>
            </w:pPr>
            <w:r w:rsidRPr="004C3BEC">
              <w:rPr>
                <w:rFonts w:ascii="Times New Roman" w:hAnsi="Times New Roman" w:cs="Times New Roman"/>
                <w:color w:val="000000"/>
                <w:spacing w:val="2"/>
                <w:sz w:val="28"/>
                <w:szCs w:val="28"/>
                <w:shd w:val="clear" w:color="FFFFFF" w:fill="FFFFFF"/>
              </w:rPr>
              <w:t>1. Национальная палата в порядке, предусмотренном нормативными правовыми актами:</w:t>
            </w:r>
          </w:p>
          <w:p w:rsidR="00136BCD" w:rsidRPr="004C3BEC" w:rsidRDefault="00136BCD" w:rsidP="00BC6EF5">
            <w:pPr>
              <w:ind w:firstLine="284"/>
              <w:jc w:val="both"/>
              <w:rPr>
                <w:rFonts w:ascii="Times New Roman" w:hAnsi="Times New Roman" w:cs="Times New Roman"/>
                <w:sz w:val="28"/>
                <w:szCs w:val="28"/>
              </w:rPr>
            </w:pPr>
            <w:r w:rsidRPr="004C3BEC">
              <w:rPr>
                <w:rFonts w:ascii="Times New Roman" w:hAnsi="Times New Roman" w:cs="Times New Roman"/>
                <w:sz w:val="28"/>
                <w:szCs w:val="28"/>
              </w:rPr>
              <w:t>…</w:t>
            </w:r>
          </w:p>
          <w:p w:rsidR="00136BCD" w:rsidRPr="004C3BEC" w:rsidRDefault="00136BCD" w:rsidP="00BC6EF5">
            <w:pPr>
              <w:pBdr>
                <w:top w:val="nil"/>
                <w:left w:val="nil"/>
                <w:bottom w:val="nil"/>
                <w:right w:val="nil"/>
                <w:between w:val="nil"/>
              </w:pBdr>
              <w:ind w:firstLine="284"/>
              <w:jc w:val="both"/>
              <w:rPr>
                <w:rFonts w:ascii="Times New Roman" w:eastAsia="Times New Roman" w:hAnsi="Times New Roman" w:cs="Times New Roman"/>
                <w:b/>
                <w:sz w:val="28"/>
                <w:szCs w:val="28"/>
              </w:rPr>
            </w:pPr>
            <w:r w:rsidRPr="004C3BEC">
              <w:rPr>
                <w:rFonts w:ascii="Times New Roman" w:hAnsi="Times New Roman" w:cs="Times New Roman"/>
                <w:b/>
                <w:sz w:val="28"/>
                <w:szCs w:val="28"/>
              </w:rPr>
              <w:t>2) Исключить</w:t>
            </w:r>
          </w:p>
        </w:tc>
        <w:tc>
          <w:tcPr>
            <w:tcW w:w="2980" w:type="dxa"/>
            <w:gridSpan w:val="6"/>
          </w:tcPr>
          <w:p w:rsidR="00136BCD" w:rsidRPr="004C3BEC" w:rsidRDefault="00136BCD" w:rsidP="00BC6EF5">
            <w:pPr>
              <w:ind w:firstLine="284"/>
              <w:jc w:val="both"/>
              <w:rPr>
                <w:rFonts w:ascii="Times New Roman" w:hAnsi="Times New Roman" w:cs="Times New Roman"/>
                <w:color w:val="000000"/>
                <w:spacing w:val="2"/>
                <w:sz w:val="28"/>
                <w:szCs w:val="28"/>
                <w:shd w:val="clear" w:color="FFFFFF" w:fill="FFFFFF"/>
              </w:rPr>
            </w:pPr>
            <w:r w:rsidRPr="004C3BEC">
              <w:rPr>
                <w:rFonts w:ascii="Times New Roman" w:hAnsi="Times New Roman" w:cs="Times New Roman"/>
                <w:color w:val="000000"/>
                <w:spacing w:val="2"/>
                <w:sz w:val="28"/>
                <w:szCs w:val="28"/>
                <w:shd w:val="clear" w:color="FFFFFF" w:fill="FFFFFF"/>
              </w:rPr>
              <w:t>Данная функция не должна выполняться НПП, как некоммерческой организацией. Также считаем, что выполнение данной функции может привести к созданию монополий в работе пунктов пропуска, что может привести к созданию дополнительных неконкурентных условий работы пунктов пропуска и соответственно неадекватным ростом цен и тарифов.</w:t>
            </w:r>
          </w:p>
          <w:p w:rsidR="00136BCD" w:rsidRPr="004C3BEC" w:rsidRDefault="00136BCD" w:rsidP="00BC6EF5">
            <w:pPr>
              <w:ind w:firstLine="284"/>
              <w:jc w:val="both"/>
              <w:rPr>
                <w:rFonts w:ascii="Times New Roman" w:hAnsi="Times New Roman" w:cs="Times New Roman"/>
                <w:sz w:val="28"/>
                <w:szCs w:val="28"/>
              </w:rPr>
            </w:pPr>
          </w:p>
        </w:tc>
        <w:tc>
          <w:tcPr>
            <w:tcW w:w="2945" w:type="dxa"/>
            <w:gridSpan w:val="4"/>
          </w:tcPr>
          <w:p w:rsidR="00136BCD" w:rsidRPr="004C3BEC" w:rsidRDefault="00136BCD" w:rsidP="00BC6EF5">
            <w:pPr>
              <w:ind w:firstLine="284"/>
              <w:jc w:val="both"/>
              <w:rPr>
                <w:rFonts w:ascii="Times New Roman" w:hAnsi="Times New Roman" w:cs="Times New Roman"/>
                <w:color w:val="000000"/>
                <w:spacing w:val="2"/>
                <w:sz w:val="28"/>
                <w:szCs w:val="28"/>
                <w:shd w:val="clear" w:color="FFFFFF" w:fill="FFFFFF"/>
              </w:rPr>
            </w:pPr>
          </w:p>
        </w:tc>
      </w:tr>
      <w:tr w:rsidR="00136BCD" w:rsidRPr="004C3BEC" w:rsidTr="006F38E4">
        <w:tblPrEx>
          <w:jc w:val="left"/>
        </w:tblPrEx>
        <w:trPr>
          <w:gridAfter w:val="1"/>
          <w:wAfter w:w="197" w:type="dxa"/>
        </w:trPr>
        <w:tc>
          <w:tcPr>
            <w:tcW w:w="12776" w:type="dxa"/>
            <w:gridSpan w:val="21"/>
          </w:tcPr>
          <w:p w:rsidR="00136BCD" w:rsidRPr="004C3BEC" w:rsidRDefault="00136BCD" w:rsidP="00F0230D">
            <w:pPr>
              <w:pBdr>
                <w:top w:val="nil"/>
                <w:left w:val="nil"/>
                <w:bottom w:val="nil"/>
                <w:right w:val="nil"/>
                <w:between w:val="nil"/>
              </w:pBdr>
              <w:jc w:val="center"/>
              <w:rPr>
                <w:rFonts w:ascii="Times New Roman" w:eastAsia="Times New Roman" w:hAnsi="Times New Roman" w:cs="Times New Roman"/>
                <w:sz w:val="28"/>
                <w:szCs w:val="28"/>
                <w:lang w:val="kk-KZ"/>
              </w:rPr>
            </w:pPr>
            <w:r w:rsidRPr="004C3BEC">
              <w:rPr>
                <w:rFonts w:ascii="Times New Roman" w:hAnsi="Times New Roman" w:cs="Times New Roman"/>
                <w:b/>
                <w:sz w:val="28"/>
                <w:szCs w:val="28"/>
                <w:lang w:val="kk-KZ"/>
              </w:rPr>
              <w:t>12. Закон РК «О реабилитации и банкротстве» от 7 марта 2014 года № 176-V ЗРК</w:t>
            </w:r>
          </w:p>
        </w:tc>
        <w:tc>
          <w:tcPr>
            <w:tcW w:w="2959" w:type="dxa"/>
            <w:gridSpan w:val="5"/>
          </w:tcPr>
          <w:p w:rsidR="00136BCD" w:rsidRPr="004C3BEC" w:rsidRDefault="00136BCD" w:rsidP="00F0230D">
            <w:pPr>
              <w:pBdr>
                <w:top w:val="nil"/>
                <w:left w:val="nil"/>
                <w:bottom w:val="nil"/>
                <w:right w:val="nil"/>
                <w:between w:val="nil"/>
              </w:pBdr>
              <w:jc w:val="center"/>
              <w:rPr>
                <w:rFonts w:ascii="Times New Roman" w:hAnsi="Times New Roman" w:cs="Times New Roman"/>
                <w:b/>
                <w:sz w:val="28"/>
                <w:szCs w:val="28"/>
                <w:lang w:val="kk-KZ"/>
              </w:rPr>
            </w:pPr>
          </w:p>
        </w:tc>
      </w:tr>
      <w:tr w:rsidR="00136BCD" w:rsidRPr="004C3BEC" w:rsidTr="006F38E4">
        <w:tblPrEx>
          <w:jc w:val="left"/>
        </w:tblPrEx>
        <w:trPr>
          <w:gridAfter w:val="1"/>
          <w:wAfter w:w="197" w:type="dxa"/>
        </w:trPr>
        <w:tc>
          <w:tcPr>
            <w:tcW w:w="1558" w:type="dxa"/>
            <w:gridSpan w:val="4"/>
          </w:tcPr>
          <w:p w:rsidR="00136BCD" w:rsidRPr="004C3BEC" w:rsidRDefault="00136BCD" w:rsidP="00BC6EF5">
            <w:pPr>
              <w:pStyle w:val="a4"/>
              <w:numPr>
                <w:ilvl w:val="0"/>
                <w:numId w:val="1"/>
              </w:numPr>
              <w:tabs>
                <w:tab w:val="left" w:pos="360"/>
              </w:tabs>
              <w:spacing w:after="0" w:line="240" w:lineRule="auto"/>
              <w:ind w:left="0" w:firstLine="0"/>
              <w:jc w:val="both"/>
              <w:rPr>
                <w:rFonts w:ascii="Times New Roman" w:hAnsi="Times New Roman" w:cs="Times New Roman"/>
                <w:b/>
                <w:sz w:val="28"/>
                <w:szCs w:val="28"/>
              </w:rPr>
            </w:pPr>
          </w:p>
        </w:tc>
        <w:tc>
          <w:tcPr>
            <w:tcW w:w="1678" w:type="dxa"/>
          </w:tcPr>
          <w:p w:rsidR="00136BCD" w:rsidRPr="004C3BEC" w:rsidRDefault="00136BCD" w:rsidP="00D8146C">
            <w:pPr>
              <w:widowControl w:val="0"/>
              <w:jc w:val="center"/>
              <w:rPr>
                <w:rFonts w:ascii="Times New Roman" w:hAnsi="Times New Roman" w:cs="Times New Roman"/>
                <w:sz w:val="28"/>
                <w:szCs w:val="28"/>
              </w:rPr>
            </w:pPr>
            <w:r w:rsidRPr="004C3BEC">
              <w:rPr>
                <w:rFonts w:ascii="Times New Roman" w:hAnsi="Times New Roman" w:cs="Times New Roman"/>
                <w:sz w:val="28"/>
                <w:szCs w:val="28"/>
              </w:rPr>
              <w:t>Подпункт 2) пункта 1 статьи 12</w:t>
            </w:r>
          </w:p>
        </w:tc>
        <w:tc>
          <w:tcPr>
            <w:tcW w:w="3427" w:type="dxa"/>
            <w:gridSpan w:val="6"/>
          </w:tcPr>
          <w:p w:rsidR="00136BCD" w:rsidRPr="004C3BEC" w:rsidRDefault="00136BCD" w:rsidP="00BC6EF5">
            <w:pPr>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Статья 12. Администратор</w:t>
            </w:r>
          </w:p>
          <w:p w:rsidR="00136BCD" w:rsidRPr="004C3BEC" w:rsidRDefault="00136BCD" w:rsidP="00BC6EF5">
            <w:pPr>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1. В качестве администратора могут выступать подавшие уведомление о начале деятельности администратора в уполномоченный орган в порядке, установленном настоящим Законом:</w:t>
            </w:r>
          </w:p>
          <w:p w:rsidR="00136BCD" w:rsidRPr="004C3BEC" w:rsidRDefault="00136BCD" w:rsidP="00BC6EF5">
            <w:pPr>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1) физическое лицо, соответствующее требованиям, установленным пунктом 2 настоящей статьи;</w:t>
            </w:r>
          </w:p>
          <w:p w:rsidR="00136BCD" w:rsidRPr="004C3BEC" w:rsidRDefault="00136BCD" w:rsidP="00BC6EF5">
            <w:pPr>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2) профессиональный бухгалтер.</w:t>
            </w:r>
          </w:p>
          <w:p w:rsidR="00136BCD" w:rsidRPr="004C3BEC" w:rsidRDefault="00136BCD" w:rsidP="00BC6EF5">
            <w:pPr>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 xml:space="preserve">Полномочия, возложенные настоящим Законом на администратора, не могут быть переданы иным лицам, за исключением случаев, предусмотренных пунктом 2 статьи 78 и статьей 118-1 настоящего Закона, а также </w:t>
            </w:r>
            <w:r w:rsidRPr="004C3BEC">
              <w:rPr>
                <w:rFonts w:ascii="Times New Roman" w:hAnsi="Times New Roman" w:cs="Times New Roman"/>
                <w:b/>
                <w:spacing w:val="2"/>
                <w:sz w:val="28"/>
                <w:szCs w:val="28"/>
              </w:rPr>
              <w:t>Законом Республики Казахстан "О долевом участии в жилищном строительстве".</w:t>
            </w:r>
          </w:p>
        </w:tc>
        <w:tc>
          <w:tcPr>
            <w:tcW w:w="3147" w:type="dxa"/>
            <w:gridSpan w:val="5"/>
          </w:tcPr>
          <w:p w:rsidR="00136BCD" w:rsidRPr="004C3BEC" w:rsidRDefault="00136BCD" w:rsidP="00BC6EF5">
            <w:pPr>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Статья 12. Администратор</w:t>
            </w:r>
          </w:p>
          <w:p w:rsidR="00136BCD" w:rsidRPr="004C3BEC" w:rsidRDefault="00136BCD" w:rsidP="00BC6EF5">
            <w:pPr>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1. В качестве администратора могут выступать подавшие уведомление о начале деятельности администратора в уполномоченный орган в порядке, установленном настоящим Законом:</w:t>
            </w:r>
          </w:p>
          <w:p w:rsidR="00136BCD" w:rsidRPr="004C3BEC" w:rsidRDefault="00136BCD" w:rsidP="00BC6EF5">
            <w:pPr>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1) физическое лицо, соответствующее требованиям, установленным пунктом 2 настоящей статьи;</w:t>
            </w:r>
          </w:p>
          <w:p w:rsidR="00136BCD" w:rsidRPr="004C3BEC" w:rsidRDefault="00136BCD" w:rsidP="00BC6EF5">
            <w:pPr>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2) профессиональный бухгалтер.</w:t>
            </w:r>
          </w:p>
          <w:p w:rsidR="00136BCD" w:rsidRPr="004C3BEC" w:rsidRDefault="00136BCD" w:rsidP="00BC6EF5">
            <w:pPr>
              <w:ind w:firstLine="284"/>
              <w:contextualSpacing/>
              <w:jc w:val="both"/>
              <w:rPr>
                <w:rFonts w:ascii="Times New Roman" w:hAnsi="Times New Roman" w:cs="Times New Roman"/>
                <w:spacing w:val="2"/>
                <w:sz w:val="28"/>
                <w:szCs w:val="28"/>
              </w:rPr>
            </w:pPr>
            <w:r w:rsidRPr="004C3BEC">
              <w:rPr>
                <w:rFonts w:ascii="Times New Roman" w:hAnsi="Times New Roman" w:cs="Times New Roman"/>
                <w:spacing w:val="2"/>
                <w:sz w:val="28"/>
                <w:szCs w:val="28"/>
              </w:rPr>
              <w:t xml:space="preserve">Полномочия, возложенные настоящим Законом на администратора, не могут быть переданы иным лицам, за исключением случаев, предусмотренных пунктом 2 статьи 78 и статьей 118-1 настоящего Закона, а также </w:t>
            </w:r>
            <w:r w:rsidRPr="004C3BEC">
              <w:rPr>
                <w:rFonts w:ascii="Times New Roman" w:hAnsi="Times New Roman" w:cs="Times New Roman"/>
                <w:b/>
                <w:spacing w:val="2"/>
                <w:sz w:val="28"/>
                <w:szCs w:val="28"/>
              </w:rPr>
              <w:t>Строительным кодексом Республики Казахстан</w:t>
            </w:r>
          </w:p>
        </w:tc>
        <w:tc>
          <w:tcPr>
            <w:tcW w:w="2980" w:type="dxa"/>
            <w:gridSpan w:val="6"/>
          </w:tcPr>
          <w:p w:rsidR="00136BCD" w:rsidRPr="004C3BEC" w:rsidRDefault="00136BCD" w:rsidP="00BC6EF5">
            <w:pPr>
              <w:widowControl w:val="0"/>
              <w:ind w:firstLine="284"/>
              <w:jc w:val="both"/>
              <w:rPr>
                <w:rFonts w:ascii="Times New Roman" w:hAnsi="Times New Roman" w:cs="Times New Roman"/>
                <w:sz w:val="28"/>
                <w:szCs w:val="28"/>
                <w:lang w:val="kk-KZ"/>
              </w:rPr>
            </w:pPr>
            <w:r w:rsidRPr="004C3BEC">
              <w:rPr>
                <w:rFonts w:ascii="Times New Roman" w:hAnsi="Times New Roman" w:cs="Times New Roman"/>
                <w:sz w:val="28"/>
                <w:szCs w:val="28"/>
                <w:lang w:val="kk-KZ"/>
              </w:rPr>
              <w:t>В целях приведения соответствия со Строительным кодексом Республики Казахстан, так как Строительный кодекс Республики Казахстан поглощает Закон РК «Об архитектурной, градостроительной и строительной деятельности»</w:t>
            </w:r>
          </w:p>
        </w:tc>
        <w:tc>
          <w:tcPr>
            <w:tcW w:w="2945" w:type="dxa"/>
            <w:gridSpan w:val="4"/>
          </w:tcPr>
          <w:p w:rsidR="00136BCD" w:rsidRPr="004C3BEC" w:rsidRDefault="00136BCD" w:rsidP="00BC6EF5">
            <w:pPr>
              <w:widowControl w:val="0"/>
              <w:ind w:firstLine="284"/>
              <w:jc w:val="both"/>
              <w:rPr>
                <w:rFonts w:ascii="Times New Roman" w:hAnsi="Times New Roman" w:cs="Times New Roman"/>
                <w:sz w:val="28"/>
                <w:szCs w:val="28"/>
                <w:lang w:val="kk-KZ"/>
              </w:rPr>
            </w:pPr>
          </w:p>
        </w:tc>
      </w:tr>
      <w:tr w:rsidR="00136BCD" w:rsidRPr="004C3BEC" w:rsidTr="006F38E4">
        <w:trPr>
          <w:gridBefore w:val="2"/>
          <w:wBefore w:w="457" w:type="dxa"/>
          <w:jc w:val="center"/>
        </w:trPr>
        <w:tc>
          <w:tcPr>
            <w:tcW w:w="12723" w:type="dxa"/>
            <w:gridSpan w:val="23"/>
          </w:tcPr>
          <w:p w:rsidR="00136BCD" w:rsidRPr="004C3BEC" w:rsidRDefault="00136BCD" w:rsidP="00BC6EF5">
            <w:pPr>
              <w:widowControl w:val="0"/>
              <w:jc w:val="center"/>
              <w:rPr>
                <w:rFonts w:ascii="Times New Roman" w:hAnsi="Times New Roman" w:cs="Times New Roman"/>
                <w:b/>
                <w:sz w:val="28"/>
                <w:szCs w:val="28"/>
                <w:lang w:val="kk-KZ"/>
              </w:rPr>
            </w:pPr>
            <w:r w:rsidRPr="004C3BEC">
              <w:rPr>
                <w:rFonts w:ascii="Times New Roman" w:hAnsi="Times New Roman" w:cs="Times New Roman"/>
                <w:b/>
                <w:sz w:val="28"/>
                <w:szCs w:val="28"/>
                <w:lang w:val="kk-KZ"/>
              </w:rPr>
              <w:t>13. Закон РК «О разрешениях и уведомлениях»от 16 мая 2014 года № 202-V</w:t>
            </w:r>
          </w:p>
        </w:tc>
        <w:tc>
          <w:tcPr>
            <w:tcW w:w="2752" w:type="dxa"/>
            <w:gridSpan w:val="2"/>
          </w:tcPr>
          <w:p w:rsidR="00136BCD" w:rsidRPr="004C3BEC" w:rsidRDefault="00136BCD" w:rsidP="00BC6EF5">
            <w:pPr>
              <w:widowControl w:val="0"/>
              <w:jc w:val="center"/>
              <w:rPr>
                <w:rFonts w:ascii="Times New Roman" w:hAnsi="Times New Roman" w:cs="Times New Roman"/>
                <w:b/>
                <w:sz w:val="28"/>
                <w:szCs w:val="28"/>
                <w:lang w:val="kk-KZ"/>
              </w:rPr>
            </w:pPr>
          </w:p>
        </w:tc>
      </w:tr>
      <w:tr w:rsidR="00136BCD" w:rsidRPr="004C3BEC" w:rsidTr="00AB729F">
        <w:trPr>
          <w:gridBefore w:val="2"/>
          <w:wBefore w:w="457" w:type="dxa"/>
          <w:jc w:val="center"/>
        </w:trPr>
        <w:tc>
          <w:tcPr>
            <w:tcW w:w="1101" w:type="dxa"/>
            <w:gridSpan w:val="2"/>
          </w:tcPr>
          <w:p w:rsidR="00136BCD" w:rsidRPr="004C3BEC" w:rsidRDefault="00136BCD" w:rsidP="00BC6EF5">
            <w:pPr>
              <w:pStyle w:val="a4"/>
              <w:numPr>
                <w:ilvl w:val="0"/>
                <w:numId w:val="1"/>
              </w:numPr>
              <w:tabs>
                <w:tab w:val="left" w:pos="360"/>
              </w:tabs>
              <w:spacing w:after="0" w:line="240" w:lineRule="auto"/>
              <w:ind w:left="0" w:firstLine="0"/>
              <w:jc w:val="both"/>
              <w:rPr>
                <w:rFonts w:ascii="Times New Roman" w:hAnsi="Times New Roman" w:cs="Times New Roman"/>
                <w:b/>
                <w:sz w:val="28"/>
                <w:szCs w:val="28"/>
              </w:rPr>
            </w:pPr>
          </w:p>
        </w:tc>
        <w:tc>
          <w:tcPr>
            <w:tcW w:w="1834" w:type="dxa"/>
            <w:gridSpan w:val="3"/>
          </w:tcPr>
          <w:p w:rsidR="00136BCD" w:rsidRPr="004C3BEC" w:rsidRDefault="00136BCD" w:rsidP="00A115B7">
            <w:pPr>
              <w:widowControl w:val="0"/>
              <w:jc w:val="center"/>
              <w:rPr>
                <w:rFonts w:ascii="Times New Roman" w:hAnsi="Times New Roman" w:cs="Times New Roman"/>
                <w:spacing w:val="2"/>
                <w:sz w:val="28"/>
                <w:szCs w:val="28"/>
              </w:rPr>
            </w:pPr>
            <w:r w:rsidRPr="004C3BEC">
              <w:rPr>
                <w:rFonts w:ascii="Times New Roman" w:hAnsi="Times New Roman" w:cs="Times New Roman"/>
                <w:spacing w:val="2"/>
                <w:sz w:val="28"/>
                <w:szCs w:val="28"/>
              </w:rPr>
              <w:t>Пункт 4</w:t>
            </w:r>
          </w:p>
          <w:p w:rsidR="00136BCD" w:rsidRPr="004C3BEC" w:rsidRDefault="00136BCD" w:rsidP="00A115B7">
            <w:pPr>
              <w:widowControl w:val="0"/>
              <w:jc w:val="center"/>
              <w:rPr>
                <w:rFonts w:ascii="Times New Roman" w:hAnsi="Times New Roman" w:cs="Times New Roman"/>
                <w:spacing w:val="2"/>
                <w:sz w:val="28"/>
                <w:szCs w:val="28"/>
              </w:rPr>
            </w:pPr>
            <w:r w:rsidRPr="004C3BEC">
              <w:rPr>
                <w:rFonts w:ascii="Times New Roman" w:hAnsi="Times New Roman" w:cs="Times New Roman"/>
                <w:spacing w:val="2"/>
                <w:sz w:val="28"/>
                <w:szCs w:val="28"/>
              </w:rPr>
              <w:t>статьи 36</w:t>
            </w:r>
          </w:p>
        </w:tc>
        <w:tc>
          <w:tcPr>
            <w:tcW w:w="3099" w:type="dxa"/>
            <w:gridSpan w:val="2"/>
          </w:tcPr>
          <w:p w:rsidR="00136BCD" w:rsidRPr="004C3BEC" w:rsidRDefault="00136BCD" w:rsidP="00BC6EF5">
            <w:pPr>
              <w:pStyle w:val="a6"/>
              <w:spacing w:before="0" w:beforeAutospacing="0" w:after="0" w:afterAutospacing="0"/>
              <w:ind w:firstLine="284"/>
              <w:jc w:val="both"/>
              <w:rPr>
                <w:sz w:val="28"/>
                <w:szCs w:val="28"/>
              </w:rPr>
            </w:pPr>
            <w:r w:rsidRPr="004C3BEC">
              <w:rPr>
                <w:sz w:val="28"/>
                <w:szCs w:val="28"/>
              </w:rPr>
              <w:t>Статья 36. Особые условия лицензирования отдельных видов деятельности</w:t>
            </w:r>
          </w:p>
          <w:p w:rsidR="00136BCD" w:rsidRPr="004C3BEC" w:rsidRDefault="00136BCD" w:rsidP="00BC6EF5">
            <w:pPr>
              <w:pStyle w:val="a6"/>
              <w:spacing w:before="0" w:beforeAutospacing="0" w:after="0" w:afterAutospacing="0"/>
              <w:ind w:firstLine="284"/>
              <w:jc w:val="both"/>
              <w:rPr>
                <w:b/>
                <w:sz w:val="28"/>
                <w:szCs w:val="28"/>
              </w:rPr>
            </w:pPr>
            <w:r w:rsidRPr="004C3BEC">
              <w:rPr>
                <w:sz w:val="28"/>
                <w:szCs w:val="28"/>
              </w:rPr>
              <w:t xml:space="preserve">4. Особые условия выдачи лицензии на право занятия деятельностью в сфере архитектуры, градостроительства и строительства определяются </w:t>
            </w:r>
            <w:r w:rsidRPr="004C3BEC">
              <w:rPr>
                <w:b/>
                <w:sz w:val="28"/>
                <w:szCs w:val="28"/>
              </w:rPr>
              <w:t>Законом Республики Казахстан "Об архитектурной, градостроительной и строительной деятельности в Республике Казахстан".</w:t>
            </w:r>
          </w:p>
          <w:p w:rsidR="00136BCD" w:rsidRPr="004C3BEC" w:rsidRDefault="00136BCD" w:rsidP="00BC6EF5">
            <w:pPr>
              <w:pStyle w:val="a6"/>
              <w:spacing w:before="0" w:beforeAutospacing="0" w:after="0" w:afterAutospacing="0"/>
              <w:ind w:firstLine="284"/>
              <w:jc w:val="both"/>
              <w:rPr>
                <w:sz w:val="28"/>
                <w:szCs w:val="28"/>
              </w:rPr>
            </w:pPr>
            <w:r w:rsidRPr="004C3BEC">
              <w:rPr>
                <w:rFonts w:eastAsia="Calibri"/>
                <w:sz w:val="28"/>
                <w:szCs w:val="28"/>
                <w:lang w:eastAsia="en-US"/>
              </w:rPr>
              <w:t xml:space="preserve">   В приложении к лицензии в качестве особых условий выдачи лицензии указывается категория лицензиата в соответствии </w:t>
            </w:r>
            <w:r w:rsidRPr="004C3BEC">
              <w:rPr>
                <w:rFonts w:eastAsia="Calibri"/>
                <w:b/>
                <w:sz w:val="28"/>
                <w:szCs w:val="28"/>
                <w:lang w:eastAsia="en-US"/>
              </w:rPr>
              <w:t>с </w:t>
            </w:r>
            <w:hyperlink r:id="rId8" w:anchor="z435" w:history="1">
              <w:r w:rsidRPr="004C3BEC">
                <w:rPr>
                  <w:rFonts w:eastAsia="Calibri"/>
                  <w:b/>
                  <w:sz w:val="28"/>
                  <w:szCs w:val="28"/>
                  <w:lang w:eastAsia="en-US"/>
                </w:rPr>
                <w:t>Законом</w:t>
              </w:r>
            </w:hyperlink>
            <w:r w:rsidRPr="004C3BEC">
              <w:rPr>
                <w:rFonts w:eastAsia="Calibri"/>
                <w:b/>
                <w:sz w:val="28"/>
                <w:szCs w:val="28"/>
                <w:lang w:eastAsia="en-US"/>
              </w:rPr>
              <w:t> Республики Казахстан "Об архитектурной, градостроительной и строительной деятельности в Республике Казахстан".</w:t>
            </w:r>
          </w:p>
        </w:tc>
        <w:tc>
          <w:tcPr>
            <w:tcW w:w="3404" w:type="dxa"/>
            <w:gridSpan w:val="10"/>
          </w:tcPr>
          <w:p w:rsidR="00136BCD" w:rsidRPr="004C3BEC" w:rsidRDefault="00136BCD" w:rsidP="00BC6EF5">
            <w:pPr>
              <w:pStyle w:val="a6"/>
              <w:spacing w:before="0" w:beforeAutospacing="0" w:after="0" w:afterAutospacing="0"/>
              <w:ind w:firstLine="284"/>
              <w:jc w:val="both"/>
              <w:rPr>
                <w:sz w:val="28"/>
                <w:szCs w:val="28"/>
              </w:rPr>
            </w:pPr>
            <w:r w:rsidRPr="004C3BEC">
              <w:rPr>
                <w:sz w:val="28"/>
                <w:szCs w:val="28"/>
              </w:rPr>
              <w:t>Статья 36. Особые условия лицензирования отдельных видов деятельности</w:t>
            </w:r>
          </w:p>
          <w:p w:rsidR="00136BCD" w:rsidRPr="004C3BEC" w:rsidRDefault="00136BCD" w:rsidP="00BC6EF5">
            <w:pPr>
              <w:ind w:firstLine="284"/>
              <w:contextualSpacing/>
              <w:jc w:val="both"/>
              <w:rPr>
                <w:rFonts w:ascii="Times New Roman" w:hAnsi="Times New Roman" w:cs="Times New Roman"/>
                <w:b/>
                <w:sz w:val="28"/>
                <w:szCs w:val="28"/>
              </w:rPr>
            </w:pPr>
            <w:r w:rsidRPr="004C3BEC">
              <w:rPr>
                <w:rFonts w:ascii="Times New Roman" w:hAnsi="Times New Roman" w:cs="Times New Roman"/>
                <w:sz w:val="28"/>
                <w:szCs w:val="28"/>
              </w:rPr>
              <w:t xml:space="preserve">4. Особые условия выдачи лицензии на право занятия деятельностью в сфере архитектуры, градостроительства и строительства определяются </w:t>
            </w:r>
            <w:r w:rsidRPr="004C3BEC">
              <w:rPr>
                <w:rFonts w:ascii="Times New Roman" w:hAnsi="Times New Roman" w:cs="Times New Roman"/>
                <w:b/>
                <w:sz w:val="28"/>
                <w:szCs w:val="28"/>
              </w:rPr>
              <w:t>Строительным кодексом Республики Казахстан.</w:t>
            </w:r>
          </w:p>
          <w:p w:rsidR="00136BCD" w:rsidRPr="004C3BEC" w:rsidRDefault="00136BCD" w:rsidP="00BC6EF5">
            <w:pPr>
              <w:ind w:firstLine="284"/>
              <w:contextualSpacing/>
              <w:jc w:val="both"/>
              <w:rPr>
                <w:rFonts w:ascii="Times New Roman" w:hAnsi="Times New Roman" w:cs="Times New Roman"/>
                <w:b/>
                <w:strike/>
                <w:sz w:val="28"/>
                <w:szCs w:val="28"/>
              </w:rPr>
            </w:pPr>
          </w:p>
          <w:p w:rsidR="00136BCD" w:rsidRPr="004C3BEC" w:rsidRDefault="00136BCD" w:rsidP="00BC6EF5">
            <w:pPr>
              <w:ind w:firstLine="284"/>
              <w:contextualSpacing/>
              <w:jc w:val="both"/>
              <w:rPr>
                <w:rFonts w:ascii="Times New Roman" w:hAnsi="Times New Roman" w:cs="Times New Roman"/>
                <w:spacing w:val="2"/>
                <w:sz w:val="28"/>
                <w:szCs w:val="28"/>
              </w:rPr>
            </w:pPr>
            <w:r w:rsidRPr="004C3BEC">
              <w:rPr>
                <w:rFonts w:ascii="Times New Roman" w:hAnsi="Times New Roman" w:cs="Times New Roman"/>
                <w:sz w:val="28"/>
                <w:szCs w:val="28"/>
              </w:rPr>
              <w:t xml:space="preserve">   В приложении к лицензии в качестве особых условий выдачи лицензии указывается категория лицензиата в соответствии </w:t>
            </w:r>
            <w:r w:rsidRPr="004C3BEC">
              <w:rPr>
                <w:rFonts w:ascii="Times New Roman" w:hAnsi="Times New Roman" w:cs="Times New Roman"/>
                <w:b/>
                <w:sz w:val="28"/>
                <w:szCs w:val="28"/>
              </w:rPr>
              <w:t>со Строительным кодексом Республики Казахстан.</w:t>
            </w:r>
          </w:p>
        </w:tc>
        <w:tc>
          <w:tcPr>
            <w:tcW w:w="2977" w:type="dxa"/>
            <w:gridSpan w:val="5"/>
          </w:tcPr>
          <w:p w:rsidR="00136BCD" w:rsidRPr="004C3BEC" w:rsidRDefault="00136BCD" w:rsidP="003F2CFF">
            <w:pPr>
              <w:widowControl w:val="0"/>
              <w:ind w:firstLine="284"/>
              <w:jc w:val="both"/>
              <w:rPr>
                <w:rFonts w:ascii="Times New Roman" w:eastAsia="Times New Roman" w:hAnsi="Times New Roman" w:cs="Times New Roman"/>
                <w:spacing w:val="2"/>
                <w:sz w:val="28"/>
                <w:szCs w:val="28"/>
                <w:shd w:val="clear" w:color="auto" w:fill="FFFFFF"/>
                <w:lang w:val="kk-KZ" w:eastAsia="ru-RU"/>
              </w:rPr>
            </w:pPr>
            <w:r w:rsidRPr="004C3BEC">
              <w:rPr>
                <w:rFonts w:ascii="Times New Roman" w:eastAsia="Times New Roman" w:hAnsi="Times New Roman" w:cs="Times New Roman"/>
                <w:spacing w:val="2"/>
                <w:sz w:val="28"/>
                <w:szCs w:val="28"/>
                <w:shd w:val="clear" w:color="auto" w:fill="FFFFFF"/>
                <w:lang w:val="kk-KZ" w:eastAsia="ru-RU"/>
              </w:rPr>
              <w:t>В целях приведения соответствия со Строительным кодексомРеспублики Казахстан</w:t>
            </w:r>
          </w:p>
        </w:tc>
        <w:tc>
          <w:tcPr>
            <w:tcW w:w="3060" w:type="dxa"/>
            <w:gridSpan w:val="3"/>
          </w:tcPr>
          <w:p w:rsidR="00136BCD" w:rsidRPr="004C3BEC" w:rsidRDefault="00136BCD" w:rsidP="003F2CFF">
            <w:pPr>
              <w:widowControl w:val="0"/>
              <w:ind w:firstLine="284"/>
              <w:jc w:val="both"/>
              <w:rPr>
                <w:rFonts w:ascii="Times New Roman" w:eastAsia="Times New Roman" w:hAnsi="Times New Roman" w:cs="Times New Roman"/>
                <w:spacing w:val="2"/>
                <w:sz w:val="28"/>
                <w:szCs w:val="28"/>
                <w:shd w:val="clear" w:color="auto" w:fill="FFFFFF"/>
                <w:lang w:val="kk-KZ" w:eastAsia="ru-RU"/>
              </w:rPr>
            </w:pPr>
          </w:p>
        </w:tc>
      </w:tr>
      <w:tr w:rsidR="00136BCD" w:rsidRPr="004C3BEC" w:rsidTr="006F38E4">
        <w:trPr>
          <w:gridBefore w:val="2"/>
          <w:wBefore w:w="457" w:type="dxa"/>
          <w:jc w:val="center"/>
        </w:trPr>
        <w:tc>
          <w:tcPr>
            <w:tcW w:w="1101" w:type="dxa"/>
            <w:gridSpan w:val="2"/>
          </w:tcPr>
          <w:p w:rsidR="00136BCD" w:rsidRPr="004C3BEC" w:rsidRDefault="00136BCD" w:rsidP="00BC6EF5">
            <w:pPr>
              <w:pStyle w:val="a4"/>
              <w:numPr>
                <w:ilvl w:val="0"/>
                <w:numId w:val="1"/>
              </w:numPr>
              <w:tabs>
                <w:tab w:val="left" w:pos="360"/>
              </w:tabs>
              <w:spacing w:after="0" w:line="240" w:lineRule="auto"/>
              <w:ind w:left="0" w:firstLine="0"/>
              <w:jc w:val="both"/>
              <w:rPr>
                <w:rFonts w:ascii="Times New Roman" w:hAnsi="Times New Roman" w:cs="Times New Roman"/>
                <w:b/>
                <w:sz w:val="28"/>
                <w:szCs w:val="28"/>
              </w:rPr>
            </w:pPr>
          </w:p>
        </w:tc>
        <w:tc>
          <w:tcPr>
            <w:tcW w:w="1834" w:type="dxa"/>
            <w:gridSpan w:val="3"/>
          </w:tcPr>
          <w:p w:rsidR="00136BCD" w:rsidRPr="004C3BEC" w:rsidRDefault="00136BCD" w:rsidP="00A115B7">
            <w:pPr>
              <w:widowControl w:val="0"/>
              <w:jc w:val="center"/>
              <w:rPr>
                <w:rFonts w:ascii="Times New Roman" w:hAnsi="Times New Roman" w:cs="Times New Roman"/>
                <w:spacing w:val="2"/>
                <w:sz w:val="28"/>
                <w:szCs w:val="28"/>
              </w:rPr>
            </w:pPr>
            <w:r w:rsidRPr="004C3BEC">
              <w:rPr>
                <w:rFonts w:ascii="Times New Roman" w:hAnsi="Times New Roman" w:cs="Times New Roman"/>
                <w:spacing w:val="2"/>
                <w:sz w:val="28"/>
                <w:szCs w:val="28"/>
              </w:rPr>
              <w:t>Порядковый номер 347-1 Приложения 2</w:t>
            </w:r>
          </w:p>
        </w:tc>
        <w:tc>
          <w:tcPr>
            <w:tcW w:w="3099" w:type="dxa"/>
            <w:gridSpan w:val="2"/>
          </w:tcPr>
          <w:p w:rsidR="00136BCD" w:rsidRPr="004C3BEC" w:rsidRDefault="00136BCD" w:rsidP="00BC6EF5">
            <w:pPr>
              <w:pStyle w:val="a6"/>
              <w:spacing w:before="0" w:beforeAutospacing="0" w:after="0" w:afterAutospacing="0"/>
              <w:ind w:firstLine="284"/>
              <w:jc w:val="both"/>
              <w:rPr>
                <w:sz w:val="28"/>
                <w:szCs w:val="28"/>
                <w:highlight w:val="yellow"/>
              </w:rPr>
            </w:pPr>
          </w:p>
          <w:tbl>
            <w:tblPr>
              <w:tblStyle w:val="a3"/>
              <w:tblW w:w="0" w:type="auto"/>
              <w:tblLayout w:type="fixed"/>
              <w:tblLook w:val="04A0"/>
            </w:tblPr>
            <w:tblGrid>
              <w:gridCol w:w="969"/>
              <w:gridCol w:w="969"/>
              <w:gridCol w:w="969"/>
              <w:gridCol w:w="969"/>
            </w:tblGrid>
            <w:tr w:rsidR="00136BCD" w:rsidRPr="004C3BEC" w:rsidTr="00163161">
              <w:tc>
                <w:tcPr>
                  <w:tcW w:w="969" w:type="dxa"/>
                </w:tcPr>
                <w:p w:rsidR="00136BCD" w:rsidRPr="00C079FE" w:rsidRDefault="00136BCD" w:rsidP="00BC6EF5">
                  <w:pPr>
                    <w:pStyle w:val="a6"/>
                    <w:spacing w:before="0" w:beforeAutospacing="0" w:after="0" w:afterAutospacing="0"/>
                    <w:jc w:val="both"/>
                    <w:rPr>
                      <w:color w:val="FF0000"/>
                      <w:sz w:val="28"/>
                      <w:szCs w:val="28"/>
                      <w:highlight w:val="yellow"/>
                    </w:rPr>
                  </w:pPr>
                  <w:r w:rsidRPr="00C079FE">
                    <w:rPr>
                      <w:color w:val="FF0000"/>
                      <w:sz w:val="28"/>
                      <w:szCs w:val="28"/>
                    </w:rPr>
                    <w:t>347-1</w:t>
                  </w:r>
                </w:p>
              </w:tc>
              <w:tc>
                <w:tcPr>
                  <w:tcW w:w="969" w:type="dxa"/>
                </w:tcPr>
                <w:p w:rsidR="00136BCD" w:rsidRPr="004C3BEC" w:rsidRDefault="00136BCD" w:rsidP="00BC6EF5">
                  <w:pPr>
                    <w:pStyle w:val="a6"/>
                    <w:spacing w:before="0" w:beforeAutospacing="0" w:after="0" w:afterAutospacing="0"/>
                    <w:jc w:val="both"/>
                    <w:rPr>
                      <w:sz w:val="28"/>
                      <w:szCs w:val="28"/>
                      <w:highlight w:val="yellow"/>
                    </w:rPr>
                  </w:pPr>
                  <w:r w:rsidRPr="004C3BEC">
                    <w:rPr>
                      <w:sz w:val="28"/>
                      <w:szCs w:val="28"/>
                    </w:rPr>
                    <w:t>Аккредитация негосударственных аттестационных центров по аттестации инженерно-технических работников строительных и проектных организаций</w:t>
                  </w:r>
                </w:p>
              </w:tc>
              <w:tc>
                <w:tcPr>
                  <w:tcW w:w="969" w:type="dxa"/>
                </w:tcPr>
                <w:p w:rsidR="00136BCD" w:rsidRPr="004C3BEC" w:rsidRDefault="00136BCD" w:rsidP="00BC6EF5">
                  <w:pPr>
                    <w:pStyle w:val="a6"/>
                    <w:spacing w:before="0" w:beforeAutospacing="0" w:after="0" w:afterAutospacing="0"/>
                    <w:jc w:val="both"/>
                    <w:rPr>
                      <w:sz w:val="28"/>
                      <w:szCs w:val="28"/>
                      <w:highlight w:val="yellow"/>
                    </w:rPr>
                  </w:pPr>
                  <w:r w:rsidRPr="004C3BEC">
                    <w:rPr>
                      <w:sz w:val="28"/>
                      <w:szCs w:val="28"/>
                    </w:rPr>
                    <w:t>Свидетельство об аккредитации</w:t>
                  </w:r>
                </w:p>
              </w:tc>
              <w:tc>
                <w:tcPr>
                  <w:tcW w:w="969" w:type="dxa"/>
                </w:tcPr>
                <w:p w:rsidR="00136BCD" w:rsidRPr="004C3BEC" w:rsidRDefault="00136BCD" w:rsidP="00163161">
                  <w:pPr>
                    <w:pStyle w:val="a6"/>
                    <w:spacing w:after="0"/>
                    <w:jc w:val="both"/>
                    <w:rPr>
                      <w:sz w:val="28"/>
                      <w:szCs w:val="28"/>
                    </w:rPr>
                  </w:pPr>
                  <w:r w:rsidRPr="004C3BEC">
                    <w:rPr>
                      <w:sz w:val="28"/>
                      <w:szCs w:val="28"/>
                    </w:rPr>
                    <w:t>Срок действия разрешения 2 года;</w:t>
                  </w:r>
                </w:p>
                <w:p w:rsidR="00136BCD" w:rsidRPr="004C3BEC" w:rsidRDefault="00136BCD" w:rsidP="00163161">
                  <w:pPr>
                    <w:pStyle w:val="a6"/>
                    <w:spacing w:before="0" w:beforeAutospacing="0" w:after="0" w:afterAutospacing="0"/>
                    <w:jc w:val="both"/>
                    <w:rPr>
                      <w:sz w:val="28"/>
                      <w:szCs w:val="28"/>
                      <w:highlight w:val="yellow"/>
                    </w:rPr>
                  </w:pPr>
                  <w:r w:rsidRPr="004C3BEC">
                    <w:rPr>
                      <w:sz w:val="28"/>
                      <w:szCs w:val="28"/>
                    </w:rPr>
                    <w:t>применима процедура конкурса или коллегиального рассмотрения</w:t>
                  </w:r>
                </w:p>
              </w:tc>
            </w:tr>
          </w:tbl>
          <w:p w:rsidR="00136BCD" w:rsidRPr="004C3BEC" w:rsidRDefault="00136BCD" w:rsidP="00BC6EF5">
            <w:pPr>
              <w:pStyle w:val="a6"/>
              <w:spacing w:before="0" w:beforeAutospacing="0" w:after="0" w:afterAutospacing="0"/>
              <w:ind w:firstLine="284"/>
              <w:jc w:val="both"/>
              <w:rPr>
                <w:sz w:val="28"/>
                <w:szCs w:val="28"/>
                <w:highlight w:val="yellow"/>
              </w:rPr>
            </w:pPr>
          </w:p>
        </w:tc>
        <w:tc>
          <w:tcPr>
            <w:tcW w:w="2075" w:type="dxa"/>
            <w:gridSpan w:val="4"/>
          </w:tcPr>
          <w:p w:rsidR="00136BCD" w:rsidRPr="004C3BEC" w:rsidRDefault="00136BCD" w:rsidP="00BC6EF5">
            <w:pPr>
              <w:ind w:firstLine="284"/>
              <w:contextualSpacing/>
              <w:jc w:val="both"/>
              <w:rPr>
                <w:rFonts w:ascii="Times New Roman" w:hAnsi="Times New Roman" w:cs="Times New Roman"/>
                <w:b/>
                <w:spacing w:val="2"/>
                <w:sz w:val="28"/>
                <w:szCs w:val="28"/>
              </w:rPr>
            </w:pPr>
            <w:r w:rsidRPr="004C3BEC">
              <w:rPr>
                <w:rFonts w:ascii="Times New Roman" w:hAnsi="Times New Roman" w:cs="Times New Roman"/>
                <w:b/>
                <w:spacing w:val="2"/>
                <w:sz w:val="28"/>
                <w:szCs w:val="28"/>
              </w:rPr>
              <w:t>Исключить</w:t>
            </w:r>
          </w:p>
        </w:tc>
        <w:tc>
          <w:tcPr>
            <w:tcW w:w="4614" w:type="dxa"/>
            <w:gridSpan w:val="12"/>
          </w:tcPr>
          <w:p w:rsidR="00136BCD" w:rsidRPr="004C3BEC" w:rsidRDefault="00136BCD" w:rsidP="00A11A23">
            <w:pPr>
              <w:jc w:val="both"/>
              <w:rPr>
                <w:rFonts w:ascii="Times New Roman" w:hAnsi="Times New Roman" w:cs="Times New Roman"/>
                <w:b/>
                <w:sz w:val="28"/>
                <w:szCs w:val="28"/>
              </w:rPr>
            </w:pPr>
            <w:r w:rsidRPr="004C3BEC">
              <w:rPr>
                <w:rFonts w:ascii="Times New Roman" w:hAnsi="Times New Roman" w:cs="Times New Roman"/>
                <w:sz w:val="28"/>
                <w:szCs w:val="28"/>
              </w:rPr>
              <w:t xml:space="preserve">На сегодняшний день аттестация демонстрирует неэффективность, а также обременение субъектов бизнеса из-за усложненного механизма и отсутствия целостного подхода по аттестации ИТР. В связи с этим Строительным кодексом предусматривается сертификация, которая предоставит специалистам и субъектам бизнеса упрощенную процедуру получения сертификата. Также данные нормы будут способствовать развитию кадрового потенциала, сопряженного с повышением квалификации, благодаря функционированию обучающих центров. </w:t>
            </w:r>
          </w:p>
          <w:p w:rsidR="00136BCD" w:rsidRPr="004C3BEC" w:rsidRDefault="00136BCD" w:rsidP="00BC6EF5">
            <w:pPr>
              <w:widowControl w:val="0"/>
              <w:ind w:firstLine="284"/>
              <w:jc w:val="both"/>
              <w:rPr>
                <w:rFonts w:ascii="Times New Roman" w:hAnsi="Times New Roman" w:cs="Times New Roman"/>
                <w:sz w:val="28"/>
                <w:szCs w:val="28"/>
              </w:rPr>
            </w:pPr>
          </w:p>
        </w:tc>
        <w:tc>
          <w:tcPr>
            <w:tcW w:w="2752" w:type="dxa"/>
            <w:gridSpan w:val="2"/>
          </w:tcPr>
          <w:p w:rsidR="00AB729F" w:rsidRPr="00AB729F" w:rsidRDefault="00AB729F" w:rsidP="00AB729F">
            <w:pPr>
              <w:pStyle w:val="a6"/>
              <w:spacing w:before="0" w:beforeAutospacing="0" w:after="0" w:afterAutospacing="0"/>
              <w:jc w:val="both"/>
              <w:rPr>
                <w:b/>
                <w:color w:val="FF0000"/>
                <w:sz w:val="28"/>
                <w:szCs w:val="28"/>
              </w:rPr>
            </w:pPr>
            <w:r w:rsidRPr="004C3BEC">
              <w:rPr>
                <w:sz w:val="28"/>
                <w:szCs w:val="28"/>
              </w:rPr>
              <w:t>Аккредитация негосударственных аттестационных центров по аттестации инженерно-технических работников строительных и проектных организаций</w:t>
            </w:r>
            <w:r w:rsidRPr="00AB729F">
              <w:rPr>
                <w:b/>
                <w:color w:val="FF0000"/>
                <w:sz w:val="28"/>
                <w:szCs w:val="28"/>
              </w:rPr>
              <w:t xml:space="preserve"> в соответствии с Законом «О профессиональных квалификациях»</w:t>
            </w:r>
          </w:p>
          <w:p w:rsidR="00AB729F" w:rsidRPr="004C3BEC" w:rsidRDefault="00AB729F" w:rsidP="00AB729F">
            <w:pPr>
              <w:pStyle w:val="a6"/>
              <w:spacing w:before="0" w:beforeAutospacing="0" w:after="0" w:afterAutospacing="0"/>
              <w:jc w:val="both"/>
              <w:rPr>
                <w:sz w:val="28"/>
                <w:szCs w:val="28"/>
                <w:highlight w:val="yellow"/>
              </w:rPr>
            </w:pPr>
          </w:p>
          <w:p w:rsidR="00136BCD" w:rsidRPr="004C3BEC" w:rsidRDefault="00136BCD" w:rsidP="00A11A23">
            <w:pPr>
              <w:jc w:val="both"/>
              <w:rPr>
                <w:rFonts w:ascii="Times New Roman" w:hAnsi="Times New Roman" w:cs="Times New Roman"/>
                <w:sz w:val="28"/>
                <w:szCs w:val="28"/>
              </w:rPr>
            </w:pPr>
          </w:p>
        </w:tc>
      </w:tr>
      <w:tr w:rsidR="00136BCD" w:rsidRPr="004C3BEC" w:rsidTr="006F38E4">
        <w:trPr>
          <w:gridBefore w:val="2"/>
          <w:wBefore w:w="457" w:type="dxa"/>
          <w:jc w:val="center"/>
        </w:trPr>
        <w:tc>
          <w:tcPr>
            <w:tcW w:w="12723" w:type="dxa"/>
            <w:gridSpan w:val="23"/>
          </w:tcPr>
          <w:p w:rsidR="00136BCD" w:rsidRPr="004C3BEC" w:rsidRDefault="00136BCD" w:rsidP="005A17E5">
            <w:pPr>
              <w:jc w:val="center"/>
              <w:rPr>
                <w:rFonts w:ascii="Times New Roman" w:hAnsi="Times New Roman" w:cs="Times New Roman"/>
                <w:b/>
                <w:bCs/>
                <w:sz w:val="28"/>
                <w:szCs w:val="28"/>
                <w:lang w:val="kk-KZ"/>
              </w:rPr>
            </w:pPr>
            <w:r w:rsidRPr="004C3BEC">
              <w:rPr>
                <w:rFonts w:ascii="Times New Roman" w:hAnsi="Times New Roman" w:cs="Times New Roman"/>
                <w:b/>
                <w:bCs/>
                <w:sz w:val="28"/>
                <w:szCs w:val="28"/>
                <w:lang w:val="kk-KZ"/>
              </w:rPr>
              <w:t>14. Закон Республики Казахстан от 4 декабря 2015 года «О государственных закупках»</w:t>
            </w:r>
          </w:p>
        </w:tc>
        <w:tc>
          <w:tcPr>
            <w:tcW w:w="2752" w:type="dxa"/>
            <w:gridSpan w:val="2"/>
          </w:tcPr>
          <w:p w:rsidR="00136BCD" w:rsidRPr="004C3BEC" w:rsidRDefault="00136BCD" w:rsidP="005A17E5">
            <w:pPr>
              <w:jc w:val="center"/>
              <w:rPr>
                <w:rFonts w:ascii="Times New Roman" w:hAnsi="Times New Roman" w:cs="Times New Roman"/>
                <w:b/>
                <w:bCs/>
                <w:sz w:val="28"/>
                <w:szCs w:val="28"/>
                <w:lang w:val="kk-KZ"/>
              </w:rPr>
            </w:pPr>
          </w:p>
        </w:tc>
      </w:tr>
      <w:tr w:rsidR="00136BCD" w:rsidRPr="004C3BEC" w:rsidTr="006F38E4">
        <w:trPr>
          <w:gridBefore w:val="2"/>
          <w:wBefore w:w="457" w:type="dxa"/>
          <w:jc w:val="center"/>
        </w:trPr>
        <w:tc>
          <w:tcPr>
            <w:tcW w:w="1101" w:type="dxa"/>
            <w:gridSpan w:val="2"/>
          </w:tcPr>
          <w:p w:rsidR="00136BCD" w:rsidRPr="004C3BEC" w:rsidRDefault="00136BCD" w:rsidP="00BC6EF5">
            <w:pPr>
              <w:pStyle w:val="a4"/>
              <w:numPr>
                <w:ilvl w:val="0"/>
                <w:numId w:val="1"/>
              </w:numPr>
              <w:tabs>
                <w:tab w:val="left" w:pos="360"/>
              </w:tabs>
              <w:spacing w:after="0" w:line="240" w:lineRule="auto"/>
              <w:ind w:left="0" w:firstLine="0"/>
              <w:jc w:val="both"/>
              <w:rPr>
                <w:rFonts w:ascii="Times New Roman" w:hAnsi="Times New Roman" w:cs="Times New Roman"/>
                <w:b/>
                <w:sz w:val="28"/>
                <w:szCs w:val="28"/>
              </w:rPr>
            </w:pPr>
          </w:p>
        </w:tc>
        <w:tc>
          <w:tcPr>
            <w:tcW w:w="1834" w:type="dxa"/>
            <w:gridSpan w:val="3"/>
          </w:tcPr>
          <w:p w:rsidR="00136BCD" w:rsidRPr="004C3BEC" w:rsidRDefault="00136BCD" w:rsidP="00A115B7">
            <w:pPr>
              <w:widowControl w:val="0"/>
              <w:jc w:val="center"/>
              <w:rPr>
                <w:rFonts w:ascii="Times New Roman" w:hAnsi="Times New Roman" w:cs="Times New Roman"/>
                <w:spacing w:val="2"/>
                <w:sz w:val="28"/>
                <w:szCs w:val="28"/>
              </w:rPr>
            </w:pPr>
            <w:r w:rsidRPr="004C3BEC">
              <w:rPr>
                <w:rFonts w:ascii="Times New Roman" w:hAnsi="Times New Roman" w:cs="Times New Roman"/>
                <w:spacing w:val="2"/>
                <w:sz w:val="28"/>
                <w:szCs w:val="28"/>
              </w:rPr>
              <w:t xml:space="preserve">Подпункт 1) пункта 5 </w:t>
            </w:r>
          </w:p>
          <w:p w:rsidR="00136BCD" w:rsidRPr="004C3BEC" w:rsidRDefault="00136BCD" w:rsidP="00A115B7">
            <w:pPr>
              <w:widowControl w:val="0"/>
              <w:jc w:val="center"/>
              <w:rPr>
                <w:rFonts w:ascii="Times New Roman" w:hAnsi="Times New Roman" w:cs="Times New Roman"/>
                <w:spacing w:val="2"/>
                <w:sz w:val="28"/>
                <w:szCs w:val="28"/>
              </w:rPr>
            </w:pPr>
            <w:r w:rsidRPr="004C3BEC">
              <w:rPr>
                <w:rFonts w:ascii="Times New Roman" w:hAnsi="Times New Roman" w:cs="Times New Roman"/>
                <w:spacing w:val="2"/>
                <w:sz w:val="28"/>
                <w:szCs w:val="28"/>
              </w:rPr>
              <w:t>статьи 5</w:t>
            </w:r>
          </w:p>
        </w:tc>
        <w:tc>
          <w:tcPr>
            <w:tcW w:w="3099" w:type="dxa"/>
            <w:gridSpan w:val="2"/>
          </w:tcPr>
          <w:p w:rsidR="00136BCD" w:rsidRPr="004C3BEC" w:rsidRDefault="00136BCD" w:rsidP="00DB3EC4">
            <w:pPr>
              <w:pStyle w:val="a6"/>
              <w:spacing w:before="0" w:beforeAutospacing="0" w:after="0" w:afterAutospacing="0"/>
              <w:ind w:firstLine="284"/>
              <w:jc w:val="both"/>
              <w:rPr>
                <w:sz w:val="28"/>
                <w:szCs w:val="28"/>
              </w:rPr>
            </w:pPr>
            <w:r w:rsidRPr="004C3BEC">
              <w:rPr>
                <w:sz w:val="28"/>
                <w:szCs w:val="28"/>
              </w:rPr>
              <w:t>Статья 5. Процесс государственных закупок</w:t>
            </w:r>
          </w:p>
          <w:p w:rsidR="00136BCD" w:rsidRPr="004C3BEC" w:rsidRDefault="00136BCD" w:rsidP="00DB3EC4">
            <w:pPr>
              <w:pStyle w:val="a6"/>
              <w:spacing w:before="0" w:beforeAutospacing="0" w:after="0" w:afterAutospacing="0"/>
              <w:ind w:firstLine="284"/>
              <w:jc w:val="both"/>
              <w:rPr>
                <w:sz w:val="28"/>
                <w:szCs w:val="28"/>
              </w:rPr>
            </w:pPr>
            <w:r w:rsidRPr="004C3BEC">
              <w:rPr>
                <w:sz w:val="28"/>
                <w:szCs w:val="28"/>
              </w:rPr>
              <w:t>…</w:t>
            </w:r>
          </w:p>
          <w:p w:rsidR="00136BCD" w:rsidRPr="004C3BEC" w:rsidRDefault="00136BCD" w:rsidP="00DB3EC4">
            <w:pPr>
              <w:pStyle w:val="a6"/>
              <w:spacing w:before="0" w:beforeAutospacing="0" w:after="0" w:afterAutospacing="0"/>
              <w:ind w:firstLine="284"/>
              <w:jc w:val="both"/>
              <w:rPr>
                <w:sz w:val="28"/>
                <w:szCs w:val="28"/>
              </w:rPr>
            </w:pPr>
            <w:r w:rsidRPr="004C3BEC">
              <w:rPr>
                <w:sz w:val="28"/>
                <w:szCs w:val="28"/>
              </w:rPr>
              <w:t>5. При осуществлении государственных закупок работ, по которым имеется проектно-сметная документация, заказчики обязаны в годовом плане государственных закупок (предварительном годовом плане государственных закупок):</w:t>
            </w:r>
          </w:p>
          <w:p w:rsidR="00136BCD" w:rsidRPr="004C3BEC" w:rsidRDefault="00136BCD" w:rsidP="00DB3EC4">
            <w:pPr>
              <w:pStyle w:val="a6"/>
              <w:spacing w:before="0" w:beforeAutospacing="0" w:after="0" w:afterAutospacing="0"/>
              <w:ind w:firstLine="284"/>
              <w:jc w:val="both"/>
              <w:rPr>
                <w:sz w:val="28"/>
                <w:szCs w:val="28"/>
              </w:rPr>
            </w:pPr>
            <w:r w:rsidRPr="004C3BEC">
              <w:rPr>
                <w:sz w:val="28"/>
                <w:szCs w:val="28"/>
              </w:rPr>
              <w:t>1) указать предварительную оплату (аванс) в размере тридцати процентов от суммы, выделенной для осуществления государственных закупок, без учета налога на добавленную стоимость;</w:t>
            </w:r>
          </w:p>
          <w:p w:rsidR="00136BCD" w:rsidRPr="004C3BEC" w:rsidRDefault="00136BCD" w:rsidP="00DB3EC4">
            <w:pPr>
              <w:pStyle w:val="a6"/>
              <w:spacing w:before="0" w:beforeAutospacing="0" w:after="0" w:afterAutospacing="0"/>
              <w:ind w:firstLine="284"/>
              <w:jc w:val="both"/>
              <w:rPr>
                <w:sz w:val="28"/>
                <w:szCs w:val="28"/>
                <w:highlight w:val="yellow"/>
              </w:rPr>
            </w:pPr>
            <w:r w:rsidRPr="004C3BEC">
              <w:rPr>
                <w:sz w:val="28"/>
                <w:szCs w:val="28"/>
              </w:rPr>
              <w:t xml:space="preserve">2) разместить на </w:t>
            </w:r>
            <w:proofErr w:type="spellStart"/>
            <w:r w:rsidRPr="004C3BEC">
              <w:rPr>
                <w:sz w:val="28"/>
                <w:szCs w:val="28"/>
              </w:rPr>
              <w:t>веб-портале</w:t>
            </w:r>
            <w:proofErr w:type="spellEnd"/>
            <w:r w:rsidRPr="004C3BEC">
              <w:rPr>
                <w:sz w:val="28"/>
                <w:szCs w:val="28"/>
              </w:rPr>
              <w:t xml:space="preserve"> государственных закупок проектно-сметную документацию, прошедшую экспертизу в соответствии с законодательством Республики Казахстан.</w:t>
            </w:r>
          </w:p>
        </w:tc>
        <w:tc>
          <w:tcPr>
            <w:tcW w:w="2075" w:type="dxa"/>
            <w:gridSpan w:val="4"/>
          </w:tcPr>
          <w:p w:rsidR="00136BCD" w:rsidRPr="004C3BEC" w:rsidRDefault="00136BCD" w:rsidP="00CE613C">
            <w:pPr>
              <w:pStyle w:val="a6"/>
              <w:spacing w:before="0" w:beforeAutospacing="0" w:after="0" w:afterAutospacing="0"/>
              <w:ind w:firstLine="284"/>
              <w:jc w:val="both"/>
              <w:rPr>
                <w:sz w:val="28"/>
                <w:szCs w:val="28"/>
              </w:rPr>
            </w:pPr>
            <w:r w:rsidRPr="004C3BEC">
              <w:rPr>
                <w:sz w:val="28"/>
                <w:szCs w:val="28"/>
              </w:rPr>
              <w:t>Статья 5. Процесс государственных закупок</w:t>
            </w:r>
          </w:p>
          <w:p w:rsidR="00136BCD" w:rsidRPr="004C3BEC" w:rsidRDefault="00136BCD" w:rsidP="00CE613C">
            <w:pPr>
              <w:pStyle w:val="a6"/>
              <w:spacing w:before="0" w:beforeAutospacing="0" w:after="0" w:afterAutospacing="0"/>
              <w:ind w:firstLine="284"/>
              <w:jc w:val="both"/>
              <w:rPr>
                <w:sz w:val="28"/>
                <w:szCs w:val="28"/>
              </w:rPr>
            </w:pPr>
            <w:r w:rsidRPr="004C3BEC">
              <w:rPr>
                <w:sz w:val="28"/>
                <w:szCs w:val="28"/>
              </w:rPr>
              <w:t>…</w:t>
            </w:r>
          </w:p>
          <w:p w:rsidR="00136BCD" w:rsidRPr="004C3BEC" w:rsidRDefault="00136BCD" w:rsidP="00CF01FC">
            <w:pPr>
              <w:pStyle w:val="a6"/>
              <w:spacing w:after="0"/>
              <w:ind w:firstLine="284"/>
              <w:jc w:val="both"/>
              <w:rPr>
                <w:sz w:val="28"/>
                <w:szCs w:val="28"/>
              </w:rPr>
            </w:pPr>
            <w:r w:rsidRPr="004C3BEC">
              <w:rPr>
                <w:sz w:val="28"/>
                <w:szCs w:val="28"/>
              </w:rPr>
              <w:t xml:space="preserve">5. При осуществлении государственных закупок работ, по которым имеется проектно-сметная </w:t>
            </w:r>
            <w:proofErr w:type="spellStart"/>
            <w:r w:rsidRPr="004C3BEC">
              <w:rPr>
                <w:sz w:val="28"/>
                <w:szCs w:val="28"/>
              </w:rPr>
              <w:t>документация</w:t>
            </w:r>
            <w:proofErr w:type="gramStart"/>
            <w:r w:rsidRPr="004C3BEC">
              <w:rPr>
                <w:sz w:val="28"/>
                <w:szCs w:val="28"/>
              </w:rPr>
              <w:t>,</w:t>
            </w:r>
            <w:r w:rsidRPr="00810E7A">
              <w:rPr>
                <w:b/>
                <w:color w:val="FF0000"/>
                <w:sz w:val="28"/>
                <w:szCs w:val="28"/>
              </w:rPr>
              <w:t>а</w:t>
            </w:r>
            <w:proofErr w:type="spellEnd"/>
            <w:proofErr w:type="gramEnd"/>
            <w:r w:rsidRPr="00810E7A">
              <w:rPr>
                <w:b/>
                <w:color w:val="FF0000"/>
                <w:sz w:val="28"/>
                <w:szCs w:val="28"/>
              </w:rPr>
              <w:t xml:space="preserve"> также по разработке проектно-сметной документации</w:t>
            </w:r>
            <w:r w:rsidRPr="004C3BEC">
              <w:rPr>
                <w:b/>
                <w:sz w:val="28"/>
                <w:szCs w:val="28"/>
              </w:rPr>
              <w:t>,</w:t>
            </w:r>
            <w:r w:rsidRPr="004C3BEC">
              <w:rPr>
                <w:sz w:val="28"/>
                <w:szCs w:val="28"/>
              </w:rPr>
              <w:t xml:space="preserve"> заказчики обязаны в годовом плане государственных закупок (предварительном годовом плане государственных закупок):</w:t>
            </w:r>
          </w:p>
          <w:p w:rsidR="00136BCD" w:rsidRPr="004C3BEC" w:rsidRDefault="00136BCD" w:rsidP="00CE613C">
            <w:pPr>
              <w:ind w:firstLine="284"/>
              <w:contextualSpacing/>
              <w:jc w:val="both"/>
              <w:rPr>
                <w:rFonts w:ascii="Times New Roman" w:hAnsi="Times New Roman" w:cs="Times New Roman"/>
                <w:b/>
                <w:spacing w:val="2"/>
                <w:sz w:val="28"/>
                <w:szCs w:val="28"/>
              </w:rPr>
            </w:pPr>
            <w:r w:rsidRPr="004C3BEC">
              <w:rPr>
                <w:rFonts w:ascii="Times New Roman" w:hAnsi="Times New Roman" w:cs="Times New Roman"/>
                <w:spacing w:val="2"/>
                <w:sz w:val="28"/>
                <w:szCs w:val="28"/>
              </w:rPr>
              <w:t>1) указать предварительную оплату (аванс) в размере тридцати процентов от суммы, выделенной для осуществления государственных закупок, без учета налога на добавленную стоимость</w:t>
            </w:r>
            <w:r w:rsidRPr="004C3BEC">
              <w:rPr>
                <w:rFonts w:ascii="Times New Roman" w:hAnsi="Times New Roman" w:cs="Times New Roman"/>
                <w:b/>
                <w:spacing w:val="2"/>
                <w:sz w:val="28"/>
                <w:szCs w:val="28"/>
              </w:rPr>
              <w:t xml:space="preserve">, а </w:t>
            </w:r>
            <w:r w:rsidRPr="00810E7A">
              <w:rPr>
                <w:rFonts w:ascii="Times New Roman" w:hAnsi="Times New Roman" w:cs="Times New Roman"/>
                <w:b/>
                <w:color w:val="FF0000"/>
                <w:spacing w:val="2"/>
                <w:sz w:val="28"/>
                <w:szCs w:val="28"/>
              </w:rPr>
              <w:t>также промежуточную оплату в размере, равном авансу и окончательный платеж после прохождения экспертизы;</w:t>
            </w:r>
          </w:p>
          <w:p w:rsidR="00136BCD" w:rsidRPr="004C3BEC" w:rsidRDefault="00136BCD" w:rsidP="00CE613C">
            <w:pPr>
              <w:ind w:firstLine="284"/>
              <w:contextualSpacing/>
              <w:jc w:val="both"/>
              <w:rPr>
                <w:rFonts w:ascii="Times New Roman" w:hAnsi="Times New Roman" w:cs="Times New Roman"/>
                <w:b/>
                <w:spacing w:val="2"/>
                <w:sz w:val="28"/>
                <w:szCs w:val="28"/>
              </w:rPr>
            </w:pPr>
          </w:p>
          <w:p w:rsidR="00136BCD" w:rsidRPr="004C3BEC" w:rsidRDefault="00136BCD" w:rsidP="00CE613C">
            <w:pPr>
              <w:ind w:firstLine="284"/>
              <w:contextualSpacing/>
              <w:jc w:val="both"/>
              <w:rPr>
                <w:rFonts w:ascii="Times New Roman" w:hAnsi="Times New Roman" w:cs="Times New Roman"/>
                <w:b/>
                <w:spacing w:val="2"/>
                <w:sz w:val="28"/>
                <w:szCs w:val="28"/>
              </w:rPr>
            </w:pPr>
            <w:r w:rsidRPr="004C3BEC">
              <w:rPr>
                <w:rFonts w:ascii="Times New Roman" w:hAnsi="Times New Roman" w:cs="Times New Roman"/>
                <w:spacing w:val="2"/>
                <w:sz w:val="28"/>
                <w:szCs w:val="28"/>
              </w:rPr>
              <w:t xml:space="preserve">2) разместить на </w:t>
            </w:r>
            <w:proofErr w:type="spellStart"/>
            <w:r w:rsidRPr="004C3BEC">
              <w:rPr>
                <w:rFonts w:ascii="Times New Roman" w:hAnsi="Times New Roman" w:cs="Times New Roman"/>
                <w:spacing w:val="2"/>
                <w:sz w:val="28"/>
                <w:szCs w:val="28"/>
              </w:rPr>
              <w:t>веб-портале</w:t>
            </w:r>
            <w:proofErr w:type="spellEnd"/>
            <w:r w:rsidRPr="004C3BEC">
              <w:rPr>
                <w:rFonts w:ascii="Times New Roman" w:hAnsi="Times New Roman" w:cs="Times New Roman"/>
                <w:spacing w:val="2"/>
                <w:sz w:val="28"/>
                <w:szCs w:val="28"/>
              </w:rPr>
              <w:t xml:space="preserve"> государственных закупок проектно-сметную документацию, прошедшую экспертизу в соответствии с законодательством Республики Казахстан.</w:t>
            </w:r>
          </w:p>
        </w:tc>
        <w:tc>
          <w:tcPr>
            <w:tcW w:w="4614" w:type="dxa"/>
            <w:gridSpan w:val="12"/>
          </w:tcPr>
          <w:p w:rsidR="00136BCD" w:rsidRPr="004C3BEC" w:rsidRDefault="00136BCD" w:rsidP="0018056E">
            <w:pPr>
              <w:widowControl w:val="0"/>
              <w:ind w:firstLine="284"/>
              <w:jc w:val="both"/>
              <w:rPr>
                <w:rFonts w:ascii="Times New Roman" w:hAnsi="Times New Roman" w:cs="Times New Roman"/>
                <w:sz w:val="28"/>
                <w:szCs w:val="28"/>
              </w:rPr>
            </w:pPr>
            <w:r w:rsidRPr="004C3BEC">
              <w:rPr>
                <w:rFonts w:ascii="Times New Roman" w:hAnsi="Times New Roman" w:cs="Times New Roman"/>
                <w:sz w:val="28"/>
                <w:szCs w:val="28"/>
              </w:rPr>
              <w:t xml:space="preserve">1.В настоящее время отсутствие фиксированной предоплаты (аванса), промежуточных оплат по договорам и осуществление окончательного платежа после прохождения экспертизы, приводит к «выживанию» проектных организаций, не говоря </w:t>
            </w:r>
            <w:proofErr w:type="gramStart"/>
            <w:r w:rsidRPr="004C3BEC">
              <w:rPr>
                <w:rFonts w:ascii="Times New Roman" w:hAnsi="Times New Roman" w:cs="Times New Roman"/>
                <w:sz w:val="28"/>
                <w:szCs w:val="28"/>
              </w:rPr>
              <w:t>о</w:t>
            </w:r>
            <w:proofErr w:type="gramEnd"/>
            <w:r w:rsidRPr="004C3BEC">
              <w:rPr>
                <w:rFonts w:ascii="Times New Roman" w:hAnsi="Times New Roman" w:cs="Times New Roman"/>
                <w:sz w:val="28"/>
                <w:szCs w:val="28"/>
              </w:rPr>
              <w:t xml:space="preserve"> их дальнейшем развитии и росте. </w:t>
            </w:r>
            <w:proofErr w:type="gramStart"/>
            <w:r w:rsidRPr="004C3BEC">
              <w:rPr>
                <w:rFonts w:ascii="Times New Roman" w:hAnsi="Times New Roman" w:cs="Times New Roman"/>
                <w:sz w:val="28"/>
                <w:szCs w:val="28"/>
              </w:rPr>
              <w:t>Как правило, большая часть договоров на проектирование заключается на период от шести месяцев до одного года и более, т.е. в этот период от заключения договора до его исполнения проектная организация несет как минимум расходы по оплате заработной платы, аренде помещения, уплате налогов, которые составляют львиную долю расходов компании и других платежей.</w:t>
            </w:r>
            <w:proofErr w:type="gramEnd"/>
            <w:r w:rsidRPr="004C3BEC">
              <w:rPr>
                <w:rFonts w:ascii="Times New Roman" w:hAnsi="Times New Roman" w:cs="Times New Roman"/>
                <w:sz w:val="28"/>
                <w:szCs w:val="28"/>
              </w:rPr>
              <w:t xml:space="preserve"> Так как самые затратные моменты приходятся на начало работ по проектированию (услуги по проведению геологии, </w:t>
            </w:r>
            <w:proofErr w:type="spellStart"/>
            <w:r w:rsidRPr="004C3BEC">
              <w:rPr>
                <w:rFonts w:ascii="Times New Roman" w:hAnsi="Times New Roman" w:cs="Times New Roman"/>
                <w:sz w:val="28"/>
                <w:szCs w:val="28"/>
              </w:rPr>
              <w:t>топосъемки</w:t>
            </w:r>
            <w:proofErr w:type="spellEnd"/>
            <w:r w:rsidRPr="004C3BEC">
              <w:rPr>
                <w:rFonts w:ascii="Times New Roman" w:hAnsi="Times New Roman" w:cs="Times New Roman"/>
                <w:sz w:val="28"/>
                <w:szCs w:val="28"/>
              </w:rPr>
              <w:t>, привлечение квалифицированных специалистов по всем разделам и разработке раздела ОВОС, пожарной безопасности, проведению тех</w:t>
            </w:r>
            <w:proofErr w:type="gramStart"/>
            <w:r w:rsidRPr="004C3BEC">
              <w:rPr>
                <w:rFonts w:ascii="Times New Roman" w:hAnsi="Times New Roman" w:cs="Times New Roman"/>
                <w:sz w:val="28"/>
                <w:szCs w:val="28"/>
              </w:rPr>
              <w:t>.о</w:t>
            </w:r>
            <w:proofErr w:type="gramEnd"/>
            <w:r w:rsidRPr="004C3BEC">
              <w:rPr>
                <w:rFonts w:ascii="Times New Roman" w:hAnsi="Times New Roman" w:cs="Times New Roman"/>
                <w:sz w:val="28"/>
                <w:szCs w:val="28"/>
              </w:rPr>
              <w:t xml:space="preserve">бследования, работ по инсоляции, расчету сложных конструкций и т.д., проектной организации требуются средства для их оплаты, также для положительного влияния на финансовое состояние компании в целом, считаем необходимым внести изменение в п.5 статьи 5 Закона О </w:t>
            </w:r>
            <w:proofErr w:type="spellStart"/>
            <w:r w:rsidRPr="004C3BEC">
              <w:rPr>
                <w:rFonts w:ascii="Times New Roman" w:hAnsi="Times New Roman" w:cs="Times New Roman"/>
                <w:sz w:val="28"/>
                <w:szCs w:val="28"/>
              </w:rPr>
              <w:t>гос</w:t>
            </w:r>
            <w:proofErr w:type="gramStart"/>
            <w:r w:rsidRPr="004C3BEC">
              <w:rPr>
                <w:rFonts w:ascii="Times New Roman" w:hAnsi="Times New Roman" w:cs="Times New Roman"/>
                <w:sz w:val="28"/>
                <w:szCs w:val="28"/>
              </w:rPr>
              <w:t>.з</w:t>
            </w:r>
            <w:proofErr w:type="gramEnd"/>
            <w:r w:rsidRPr="004C3BEC">
              <w:rPr>
                <w:rFonts w:ascii="Times New Roman" w:hAnsi="Times New Roman" w:cs="Times New Roman"/>
                <w:sz w:val="28"/>
                <w:szCs w:val="28"/>
              </w:rPr>
              <w:t>акупках</w:t>
            </w:r>
            <w:proofErr w:type="spellEnd"/>
            <w:r w:rsidRPr="004C3BEC">
              <w:rPr>
                <w:rFonts w:ascii="Times New Roman" w:hAnsi="Times New Roman" w:cs="Times New Roman"/>
                <w:sz w:val="28"/>
                <w:szCs w:val="28"/>
              </w:rPr>
              <w:t xml:space="preserve"> в части оплаты аванса в размере 30% от суммы, выделенной для осуществления государственных закупок. </w:t>
            </w:r>
          </w:p>
          <w:p w:rsidR="00136BCD" w:rsidRPr="004C3BEC" w:rsidRDefault="00136BCD" w:rsidP="00CF01FC">
            <w:pPr>
              <w:widowControl w:val="0"/>
              <w:ind w:firstLine="284"/>
              <w:jc w:val="both"/>
              <w:rPr>
                <w:rFonts w:ascii="Times New Roman" w:hAnsi="Times New Roman" w:cs="Times New Roman"/>
                <w:sz w:val="28"/>
                <w:szCs w:val="28"/>
              </w:rPr>
            </w:pPr>
          </w:p>
          <w:p w:rsidR="00136BCD" w:rsidRPr="004C3BEC" w:rsidRDefault="00136BCD" w:rsidP="00CF01FC">
            <w:pPr>
              <w:widowControl w:val="0"/>
              <w:ind w:firstLine="284"/>
              <w:jc w:val="both"/>
              <w:rPr>
                <w:rFonts w:ascii="Times New Roman" w:hAnsi="Times New Roman" w:cs="Times New Roman"/>
                <w:sz w:val="28"/>
                <w:szCs w:val="28"/>
              </w:rPr>
            </w:pPr>
            <w:r w:rsidRPr="004C3BEC">
              <w:rPr>
                <w:rFonts w:ascii="Times New Roman" w:hAnsi="Times New Roman" w:cs="Times New Roman"/>
                <w:sz w:val="28"/>
                <w:szCs w:val="28"/>
              </w:rPr>
              <w:t>2. Установление поэтапной системы оплаты услуг проектных организаций позволит проектным организациям своевременно покрывать расходы по оплате:</w:t>
            </w:r>
          </w:p>
          <w:p w:rsidR="00136BCD" w:rsidRPr="004C3BEC" w:rsidRDefault="00136BCD" w:rsidP="00CF01FC">
            <w:pPr>
              <w:widowControl w:val="0"/>
              <w:ind w:firstLine="284"/>
              <w:jc w:val="both"/>
              <w:rPr>
                <w:rFonts w:ascii="Times New Roman" w:hAnsi="Times New Roman" w:cs="Times New Roman"/>
                <w:sz w:val="28"/>
                <w:szCs w:val="28"/>
              </w:rPr>
            </w:pPr>
            <w:r w:rsidRPr="004C3BEC">
              <w:rPr>
                <w:rFonts w:ascii="Times New Roman" w:hAnsi="Times New Roman" w:cs="Times New Roman"/>
                <w:sz w:val="28"/>
                <w:szCs w:val="28"/>
              </w:rPr>
              <w:t xml:space="preserve">- услуг по проведению геологии, </w:t>
            </w:r>
            <w:proofErr w:type="spellStart"/>
            <w:r w:rsidRPr="004C3BEC">
              <w:rPr>
                <w:rFonts w:ascii="Times New Roman" w:hAnsi="Times New Roman" w:cs="Times New Roman"/>
                <w:sz w:val="28"/>
                <w:szCs w:val="28"/>
              </w:rPr>
              <w:t>топосъемки</w:t>
            </w:r>
            <w:proofErr w:type="spellEnd"/>
            <w:r w:rsidRPr="004C3BEC">
              <w:rPr>
                <w:rFonts w:ascii="Times New Roman" w:hAnsi="Times New Roman" w:cs="Times New Roman"/>
                <w:sz w:val="28"/>
                <w:szCs w:val="28"/>
              </w:rPr>
              <w:t>, привлечению квалифицированных специалистов по всем разделам ПСД, раздела ОВОС, проведению тех. обследования, работ по инсоляции, пожарной безопасности, расчету сложных конструкций и т.д.;</w:t>
            </w:r>
          </w:p>
          <w:p w:rsidR="00136BCD" w:rsidRPr="004C3BEC" w:rsidRDefault="00136BCD" w:rsidP="00CF01FC">
            <w:pPr>
              <w:widowControl w:val="0"/>
              <w:ind w:firstLine="284"/>
              <w:jc w:val="both"/>
              <w:rPr>
                <w:rFonts w:ascii="Times New Roman" w:hAnsi="Times New Roman" w:cs="Times New Roman"/>
                <w:sz w:val="28"/>
                <w:szCs w:val="28"/>
              </w:rPr>
            </w:pPr>
            <w:r w:rsidRPr="004C3BEC">
              <w:rPr>
                <w:rFonts w:ascii="Times New Roman" w:hAnsi="Times New Roman" w:cs="Times New Roman"/>
                <w:sz w:val="28"/>
                <w:szCs w:val="28"/>
              </w:rPr>
              <w:t>- ЗП проектировщиков, аренде помещения, уплате налогов и др. платежей.</w:t>
            </w:r>
          </w:p>
          <w:p w:rsidR="00136BCD" w:rsidRPr="004C3BEC" w:rsidRDefault="00136BCD" w:rsidP="00CF01FC">
            <w:pPr>
              <w:widowControl w:val="0"/>
              <w:ind w:firstLine="284"/>
              <w:jc w:val="both"/>
              <w:rPr>
                <w:rFonts w:ascii="Times New Roman" w:hAnsi="Times New Roman" w:cs="Times New Roman"/>
                <w:sz w:val="28"/>
                <w:szCs w:val="28"/>
              </w:rPr>
            </w:pPr>
            <w:r w:rsidRPr="004C3BEC">
              <w:rPr>
                <w:rFonts w:ascii="Times New Roman" w:hAnsi="Times New Roman" w:cs="Times New Roman"/>
                <w:sz w:val="28"/>
                <w:szCs w:val="28"/>
              </w:rPr>
              <w:t>Установление поэтапной системы оплаты услуг проектных организаций, предусматривающей выплату 30% аванса после заключения договора с возможностью заключения договора страхования авансового платежа.</w:t>
            </w:r>
          </w:p>
          <w:p w:rsidR="00136BCD" w:rsidRPr="004C3BEC" w:rsidRDefault="00136BCD" w:rsidP="00CF01FC">
            <w:pPr>
              <w:widowControl w:val="0"/>
              <w:ind w:firstLine="284"/>
              <w:jc w:val="both"/>
              <w:rPr>
                <w:rFonts w:ascii="Times New Roman" w:hAnsi="Times New Roman" w:cs="Times New Roman"/>
                <w:sz w:val="28"/>
                <w:szCs w:val="28"/>
              </w:rPr>
            </w:pPr>
            <w:r w:rsidRPr="004C3BEC">
              <w:rPr>
                <w:rFonts w:ascii="Times New Roman" w:hAnsi="Times New Roman" w:cs="Times New Roman"/>
                <w:sz w:val="28"/>
                <w:szCs w:val="28"/>
              </w:rPr>
              <w:t xml:space="preserve">В настоящее время порядок осуществления оплат в рамках заключенных договоров на проектирование предусматривает отсутствие </w:t>
            </w:r>
            <w:proofErr w:type="spellStart"/>
            <w:r w:rsidRPr="004C3BEC">
              <w:rPr>
                <w:rFonts w:ascii="Times New Roman" w:hAnsi="Times New Roman" w:cs="Times New Roman"/>
                <w:sz w:val="28"/>
                <w:szCs w:val="28"/>
              </w:rPr>
              <w:t>предоплат</w:t>
            </w:r>
            <w:proofErr w:type="spellEnd"/>
            <w:r w:rsidRPr="004C3BEC">
              <w:rPr>
                <w:rFonts w:ascii="Times New Roman" w:hAnsi="Times New Roman" w:cs="Times New Roman"/>
                <w:sz w:val="28"/>
                <w:szCs w:val="28"/>
              </w:rPr>
              <w:t xml:space="preserve"> (аванса), промежуточных оплат по договорам и осуществление окончательного платежа после прохождения экспертизы, которая также является длительной. Как правило, большая часть договоров на проектирование заключается на период от шести месяцев до одного года и более, т.е. в этот период от заключения договора до его исполнения проектная компания несет как минимум расходы по оплате труда, аренде помещения, уплате налогов, которые составляют львиную долю расходов компании.</w:t>
            </w:r>
          </w:p>
          <w:p w:rsidR="00136BCD" w:rsidRPr="004C3BEC" w:rsidRDefault="00136BCD" w:rsidP="00CF01FC">
            <w:pPr>
              <w:widowControl w:val="0"/>
              <w:ind w:firstLine="284"/>
              <w:jc w:val="both"/>
              <w:rPr>
                <w:rFonts w:ascii="Times New Roman" w:hAnsi="Times New Roman" w:cs="Times New Roman"/>
                <w:sz w:val="28"/>
                <w:szCs w:val="28"/>
              </w:rPr>
            </w:pPr>
            <w:r w:rsidRPr="004C3BEC">
              <w:rPr>
                <w:rFonts w:ascii="Times New Roman" w:hAnsi="Times New Roman" w:cs="Times New Roman"/>
                <w:sz w:val="28"/>
                <w:szCs w:val="28"/>
              </w:rPr>
              <w:t xml:space="preserve">Так как самые затратные моменты приходятся на начало работ по проектированию, это услуги по проведению геологии, </w:t>
            </w:r>
            <w:proofErr w:type="spellStart"/>
            <w:r w:rsidRPr="004C3BEC">
              <w:rPr>
                <w:rFonts w:ascii="Times New Roman" w:hAnsi="Times New Roman" w:cs="Times New Roman"/>
                <w:sz w:val="28"/>
                <w:szCs w:val="28"/>
              </w:rPr>
              <w:t>топосъемки</w:t>
            </w:r>
            <w:proofErr w:type="spellEnd"/>
            <w:r w:rsidRPr="004C3BEC">
              <w:rPr>
                <w:rFonts w:ascii="Times New Roman" w:hAnsi="Times New Roman" w:cs="Times New Roman"/>
                <w:sz w:val="28"/>
                <w:szCs w:val="28"/>
              </w:rPr>
              <w:t>, привлечение субподрядных компаний (квалифицированных специалистов) по разработке раздела ОВОС, проведению тех</w:t>
            </w:r>
            <w:proofErr w:type="gramStart"/>
            <w:r w:rsidRPr="004C3BEC">
              <w:rPr>
                <w:rFonts w:ascii="Times New Roman" w:hAnsi="Times New Roman" w:cs="Times New Roman"/>
                <w:sz w:val="28"/>
                <w:szCs w:val="28"/>
              </w:rPr>
              <w:t>.о</w:t>
            </w:r>
            <w:proofErr w:type="gramEnd"/>
            <w:r w:rsidRPr="004C3BEC">
              <w:rPr>
                <w:rFonts w:ascii="Times New Roman" w:hAnsi="Times New Roman" w:cs="Times New Roman"/>
                <w:sz w:val="28"/>
                <w:szCs w:val="28"/>
              </w:rPr>
              <w:t>бследования, работ по инсоляции, расчету сложных конструкций и т.д., проектной организации требуются средства для их оплаты, также для положительного влияния на финансовое состояние компании в целом.</w:t>
            </w:r>
          </w:p>
        </w:tc>
        <w:tc>
          <w:tcPr>
            <w:tcW w:w="2752" w:type="dxa"/>
            <w:gridSpan w:val="2"/>
          </w:tcPr>
          <w:p w:rsidR="00136BCD" w:rsidRPr="004C3BEC" w:rsidRDefault="00136BCD" w:rsidP="0018056E">
            <w:pPr>
              <w:widowControl w:val="0"/>
              <w:ind w:firstLine="284"/>
              <w:jc w:val="both"/>
              <w:rPr>
                <w:rFonts w:ascii="Times New Roman" w:hAnsi="Times New Roman" w:cs="Times New Roman"/>
                <w:sz w:val="28"/>
                <w:szCs w:val="28"/>
              </w:rPr>
            </w:pPr>
          </w:p>
        </w:tc>
      </w:tr>
      <w:tr w:rsidR="00136BCD" w:rsidRPr="004C3BEC" w:rsidTr="006F38E4">
        <w:trPr>
          <w:gridBefore w:val="2"/>
          <w:wBefore w:w="457" w:type="dxa"/>
          <w:jc w:val="center"/>
        </w:trPr>
        <w:tc>
          <w:tcPr>
            <w:tcW w:w="12723" w:type="dxa"/>
            <w:gridSpan w:val="23"/>
          </w:tcPr>
          <w:p w:rsidR="00136BCD" w:rsidRPr="004C3BEC" w:rsidRDefault="00136BCD" w:rsidP="004A03CC">
            <w:pPr>
              <w:widowControl w:val="0"/>
              <w:ind w:firstLine="284"/>
              <w:jc w:val="center"/>
              <w:rPr>
                <w:rFonts w:ascii="Times New Roman" w:hAnsi="Times New Roman" w:cs="Times New Roman"/>
                <w:sz w:val="28"/>
                <w:szCs w:val="28"/>
              </w:rPr>
            </w:pPr>
            <w:r w:rsidRPr="004C3BEC">
              <w:rPr>
                <w:rFonts w:ascii="Times New Roman" w:hAnsi="Times New Roman" w:cs="Times New Roman"/>
                <w:b/>
                <w:sz w:val="28"/>
                <w:szCs w:val="28"/>
              </w:rPr>
              <w:t>15. Закон РК «О правовых актах» от 6 апреля 2016 года № 480-VII ЗРК</w:t>
            </w:r>
          </w:p>
        </w:tc>
        <w:tc>
          <w:tcPr>
            <w:tcW w:w="2752" w:type="dxa"/>
            <w:gridSpan w:val="2"/>
          </w:tcPr>
          <w:p w:rsidR="00136BCD" w:rsidRPr="004C3BEC" w:rsidRDefault="00136BCD" w:rsidP="004A03CC">
            <w:pPr>
              <w:widowControl w:val="0"/>
              <w:ind w:firstLine="284"/>
              <w:jc w:val="center"/>
              <w:rPr>
                <w:rFonts w:ascii="Times New Roman" w:hAnsi="Times New Roman" w:cs="Times New Roman"/>
                <w:b/>
                <w:sz w:val="28"/>
                <w:szCs w:val="28"/>
              </w:rPr>
            </w:pPr>
          </w:p>
        </w:tc>
      </w:tr>
      <w:tr w:rsidR="00136BCD" w:rsidRPr="004C3BEC" w:rsidTr="006F38E4">
        <w:trPr>
          <w:gridBefore w:val="2"/>
          <w:wBefore w:w="457" w:type="dxa"/>
          <w:jc w:val="center"/>
        </w:trPr>
        <w:tc>
          <w:tcPr>
            <w:tcW w:w="1101" w:type="dxa"/>
            <w:gridSpan w:val="2"/>
          </w:tcPr>
          <w:p w:rsidR="00136BCD" w:rsidRPr="004C3BEC" w:rsidRDefault="00136BCD" w:rsidP="00BC6EF5">
            <w:pPr>
              <w:pStyle w:val="a4"/>
              <w:numPr>
                <w:ilvl w:val="0"/>
                <w:numId w:val="1"/>
              </w:numPr>
              <w:tabs>
                <w:tab w:val="left" w:pos="360"/>
              </w:tabs>
              <w:spacing w:after="0" w:line="240" w:lineRule="auto"/>
              <w:ind w:left="0" w:firstLine="0"/>
              <w:jc w:val="both"/>
              <w:rPr>
                <w:rFonts w:ascii="Times New Roman" w:hAnsi="Times New Roman" w:cs="Times New Roman"/>
                <w:b/>
                <w:sz w:val="28"/>
                <w:szCs w:val="28"/>
              </w:rPr>
            </w:pPr>
          </w:p>
        </w:tc>
        <w:tc>
          <w:tcPr>
            <w:tcW w:w="1834" w:type="dxa"/>
            <w:gridSpan w:val="3"/>
          </w:tcPr>
          <w:p w:rsidR="00136BCD" w:rsidRPr="004C3BEC" w:rsidRDefault="00136BCD" w:rsidP="00A115B7">
            <w:pPr>
              <w:widowControl w:val="0"/>
              <w:jc w:val="center"/>
              <w:rPr>
                <w:rFonts w:ascii="Times New Roman" w:hAnsi="Times New Roman" w:cs="Times New Roman"/>
                <w:spacing w:val="2"/>
                <w:sz w:val="28"/>
                <w:szCs w:val="28"/>
              </w:rPr>
            </w:pPr>
            <w:r w:rsidRPr="004C3BEC">
              <w:rPr>
                <w:rFonts w:ascii="Times New Roman" w:hAnsi="Times New Roman" w:cs="Times New Roman"/>
                <w:sz w:val="28"/>
                <w:szCs w:val="28"/>
                <w:lang w:val="kk-KZ"/>
              </w:rPr>
              <w:t>П</w:t>
            </w:r>
            <w:proofErr w:type="spellStart"/>
            <w:r w:rsidRPr="004C3BEC">
              <w:rPr>
                <w:rFonts w:ascii="Times New Roman" w:hAnsi="Times New Roman" w:cs="Times New Roman"/>
                <w:sz w:val="28"/>
                <w:szCs w:val="28"/>
              </w:rPr>
              <w:t>одпункт</w:t>
            </w:r>
            <w:proofErr w:type="spellEnd"/>
            <w:r w:rsidRPr="004C3BEC">
              <w:rPr>
                <w:rFonts w:ascii="Times New Roman" w:hAnsi="Times New Roman" w:cs="Times New Roman"/>
                <w:sz w:val="28"/>
                <w:szCs w:val="28"/>
              </w:rPr>
              <w:t xml:space="preserve"> 21) статьи 8</w:t>
            </w:r>
          </w:p>
        </w:tc>
        <w:tc>
          <w:tcPr>
            <w:tcW w:w="3099" w:type="dxa"/>
            <w:gridSpan w:val="2"/>
          </w:tcPr>
          <w:p w:rsidR="00136BCD" w:rsidRPr="004C3BEC" w:rsidRDefault="00136BCD" w:rsidP="004A03CC">
            <w:pPr>
              <w:ind w:firstLine="224"/>
              <w:jc w:val="both"/>
              <w:rPr>
                <w:rFonts w:ascii="Times New Roman" w:hAnsi="Times New Roman" w:cs="Times New Roman"/>
                <w:bCs/>
                <w:sz w:val="28"/>
                <w:szCs w:val="28"/>
              </w:rPr>
            </w:pPr>
            <w:r w:rsidRPr="004C3BEC">
              <w:rPr>
                <w:rFonts w:ascii="Times New Roman" w:hAnsi="Times New Roman" w:cs="Times New Roman"/>
                <w:bCs/>
                <w:sz w:val="28"/>
                <w:szCs w:val="28"/>
              </w:rPr>
              <w:t>Статья 8. Общественные отношения, регулируемые кодексами Республики Казахстан</w:t>
            </w:r>
          </w:p>
          <w:p w:rsidR="00136BCD" w:rsidRPr="004C3BEC" w:rsidRDefault="00136BCD" w:rsidP="004A03CC">
            <w:pPr>
              <w:ind w:firstLine="224"/>
              <w:jc w:val="both"/>
              <w:rPr>
                <w:rFonts w:ascii="Times New Roman" w:hAnsi="Times New Roman" w:cs="Times New Roman"/>
                <w:bCs/>
                <w:sz w:val="28"/>
                <w:szCs w:val="28"/>
              </w:rPr>
            </w:pPr>
            <w:r w:rsidRPr="004C3BEC">
              <w:rPr>
                <w:rFonts w:ascii="Times New Roman" w:hAnsi="Times New Roman" w:cs="Times New Roman"/>
                <w:bCs/>
                <w:sz w:val="28"/>
                <w:szCs w:val="28"/>
              </w:rPr>
              <w:t xml:space="preserve">      Кодексы Республики Казахстан принимаются с целью регулирования следующих однородных важнейших общественных отношений:</w:t>
            </w:r>
          </w:p>
          <w:p w:rsidR="00136BCD" w:rsidRPr="004C3BEC" w:rsidRDefault="00136BCD" w:rsidP="00B51E79">
            <w:pPr>
              <w:pStyle w:val="a6"/>
              <w:spacing w:before="0" w:beforeAutospacing="0" w:after="0" w:afterAutospacing="0"/>
              <w:ind w:firstLine="284"/>
              <w:jc w:val="both"/>
              <w:rPr>
                <w:sz w:val="28"/>
                <w:szCs w:val="28"/>
              </w:rPr>
            </w:pPr>
            <w:r w:rsidRPr="004C3BEC">
              <w:rPr>
                <w:b/>
                <w:bCs/>
                <w:sz w:val="28"/>
                <w:szCs w:val="28"/>
              </w:rPr>
              <w:t xml:space="preserve">21) </w:t>
            </w:r>
            <w:r w:rsidRPr="004C3BEC">
              <w:rPr>
                <w:b/>
                <w:bCs/>
                <w:sz w:val="28"/>
                <w:szCs w:val="28"/>
                <w:lang w:val="kk-KZ"/>
              </w:rPr>
              <w:t>О</w:t>
            </w:r>
            <w:proofErr w:type="spellStart"/>
            <w:r w:rsidRPr="004C3BEC">
              <w:rPr>
                <w:b/>
                <w:bCs/>
                <w:sz w:val="28"/>
                <w:szCs w:val="28"/>
              </w:rPr>
              <w:t>тсутствует</w:t>
            </w:r>
            <w:proofErr w:type="spellEnd"/>
          </w:p>
        </w:tc>
        <w:tc>
          <w:tcPr>
            <w:tcW w:w="2075" w:type="dxa"/>
            <w:gridSpan w:val="4"/>
          </w:tcPr>
          <w:p w:rsidR="00136BCD" w:rsidRPr="004C3BEC" w:rsidRDefault="00136BCD" w:rsidP="004A03CC">
            <w:pPr>
              <w:ind w:firstLine="224"/>
              <w:jc w:val="both"/>
              <w:rPr>
                <w:rFonts w:ascii="Times New Roman" w:hAnsi="Times New Roman" w:cs="Times New Roman"/>
                <w:bCs/>
                <w:sz w:val="28"/>
                <w:szCs w:val="28"/>
              </w:rPr>
            </w:pPr>
            <w:r w:rsidRPr="004C3BEC">
              <w:rPr>
                <w:rFonts w:ascii="Times New Roman" w:hAnsi="Times New Roman" w:cs="Times New Roman"/>
                <w:bCs/>
                <w:sz w:val="28"/>
                <w:szCs w:val="28"/>
              </w:rPr>
              <w:t>Статья 8. Общественные отношения, регулируемые кодексами Республики Казахстан</w:t>
            </w:r>
          </w:p>
          <w:p w:rsidR="00136BCD" w:rsidRPr="004C3BEC" w:rsidRDefault="00136BCD" w:rsidP="004A03CC">
            <w:pPr>
              <w:ind w:firstLine="224"/>
              <w:jc w:val="both"/>
              <w:rPr>
                <w:rFonts w:ascii="Times New Roman" w:hAnsi="Times New Roman" w:cs="Times New Roman"/>
                <w:bCs/>
                <w:sz w:val="28"/>
                <w:szCs w:val="28"/>
              </w:rPr>
            </w:pPr>
            <w:r w:rsidRPr="004C3BEC">
              <w:rPr>
                <w:rFonts w:ascii="Times New Roman" w:hAnsi="Times New Roman" w:cs="Times New Roman"/>
                <w:bCs/>
                <w:sz w:val="28"/>
                <w:szCs w:val="28"/>
              </w:rPr>
              <w:t xml:space="preserve">      Кодексы Республики Казахстан принимаются с целью регулирования следующих однородных важнейших общественных отношений:</w:t>
            </w:r>
          </w:p>
          <w:p w:rsidR="00136BCD" w:rsidRPr="004C3BEC" w:rsidRDefault="00136BCD" w:rsidP="004A03CC">
            <w:pPr>
              <w:pStyle w:val="a6"/>
              <w:spacing w:before="0" w:beforeAutospacing="0" w:after="0" w:afterAutospacing="0"/>
              <w:ind w:firstLine="284"/>
              <w:jc w:val="both"/>
              <w:rPr>
                <w:spacing w:val="2"/>
                <w:sz w:val="28"/>
                <w:szCs w:val="28"/>
              </w:rPr>
            </w:pPr>
            <w:r w:rsidRPr="004C3BEC">
              <w:rPr>
                <w:b/>
                <w:bCs/>
                <w:sz w:val="28"/>
                <w:szCs w:val="28"/>
              </w:rPr>
              <w:t>21) в сфере архитектуры, градостроительства и строительства.</w:t>
            </w:r>
          </w:p>
        </w:tc>
        <w:tc>
          <w:tcPr>
            <w:tcW w:w="4614" w:type="dxa"/>
            <w:gridSpan w:val="12"/>
          </w:tcPr>
          <w:p w:rsidR="00136BCD" w:rsidRPr="004C3BEC" w:rsidRDefault="00136BCD" w:rsidP="0018056E">
            <w:pPr>
              <w:widowControl w:val="0"/>
              <w:ind w:firstLine="284"/>
              <w:jc w:val="both"/>
              <w:rPr>
                <w:rFonts w:ascii="Times New Roman" w:hAnsi="Times New Roman" w:cs="Times New Roman"/>
                <w:sz w:val="28"/>
                <w:szCs w:val="28"/>
              </w:rPr>
            </w:pPr>
            <w:r w:rsidRPr="004C3BEC">
              <w:rPr>
                <w:rFonts w:ascii="Times New Roman" w:hAnsi="Times New Roman" w:cs="Times New Roman"/>
                <w:sz w:val="28"/>
                <w:szCs w:val="28"/>
                <w:lang w:val="kk-KZ"/>
              </w:rPr>
              <w:t>В связи с принятием Строительного кодекса</w:t>
            </w:r>
          </w:p>
        </w:tc>
        <w:tc>
          <w:tcPr>
            <w:tcW w:w="2752" w:type="dxa"/>
            <w:gridSpan w:val="2"/>
          </w:tcPr>
          <w:p w:rsidR="00136BCD" w:rsidRPr="004C3BEC" w:rsidRDefault="00136BCD" w:rsidP="0018056E">
            <w:pPr>
              <w:widowControl w:val="0"/>
              <w:ind w:firstLine="284"/>
              <w:jc w:val="both"/>
              <w:rPr>
                <w:rFonts w:ascii="Times New Roman" w:hAnsi="Times New Roman" w:cs="Times New Roman"/>
                <w:sz w:val="28"/>
                <w:szCs w:val="28"/>
                <w:lang w:val="kk-KZ"/>
              </w:rPr>
            </w:pPr>
          </w:p>
        </w:tc>
      </w:tr>
      <w:tr w:rsidR="00136BCD" w:rsidRPr="004C3BEC" w:rsidTr="006F38E4">
        <w:trPr>
          <w:gridBefore w:val="2"/>
          <w:wBefore w:w="457" w:type="dxa"/>
          <w:jc w:val="center"/>
        </w:trPr>
        <w:tc>
          <w:tcPr>
            <w:tcW w:w="12723" w:type="dxa"/>
            <w:gridSpan w:val="23"/>
          </w:tcPr>
          <w:p w:rsidR="00136BCD" w:rsidRPr="004C3BEC" w:rsidRDefault="00136BCD" w:rsidP="00FF29B5">
            <w:pPr>
              <w:widowControl w:val="0"/>
              <w:ind w:firstLine="284"/>
              <w:jc w:val="center"/>
              <w:rPr>
                <w:rFonts w:ascii="Times New Roman" w:hAnsi="Times New Roman" w:cs="Times New Roman"/>
                <w:sz w:val="28"/>
                <w:szCs w:val="28"/>
              </w:rPr>
            </w:pPr>
            <w:r w:rsidRPr="004C3BEC">
              <w:rPr>
                <w:rFonts w:ascii="Times New Roman" w:hAnsi="Times New Roman" w:cs="Times New Roman"/>
                <w:b/>
                <w:sz w:val="28"/>
                <w:szCs w:val="28"/>
                <w:lang w:val="kk-KZ"/>
              </w:rPr>
              <w:t>16</w:t>
            </w:r>
            <w:r w:rsidRPr="004C3BEC">
              <w:rPr>
                <w:rFonts w:ascii="Times New Roman" w:hAnsi="Times New Roman" w:cs="Times New Roman"/>
                <w:b/>
                <w:sz w:val="28"/>
                <w:szCs w:val="28"/>
              </w:rPr>
              <w:t>. Закон Республики Казахстан «О платежах и платежных системах» от 26 июля 2016 года № 11-VІ</w:t>
            </w:r>
          </w:p>
        </w:tc>
        <w:tc>
          <w:tcPr>
            <w:tcW w:w="2752" w:type="dxa"/>
            <w:gridSpan w:val="2"/>
          </w:tcPr>
          <w:p w:rsidR="00136BCD" w:rsidRPr="004C3BEC" w:rsidRDefault="00136BCD" w:rsidP="00FF29B5">
            <w:pPr>
              <w:widowControl w:val="0"/>
              <w:ind w:firstLine="284"/>
              <w:jc w:val="center"/>
              <w:rPr>
                <w:rFonts w:ascii="Times New Roman" w:hAnsi="Times New Roman" w:cs="Times New Roman"/>
                <w:b/>
                <w:sz w:val="28"/>
                <w:szCs w:val="28"/>
                <w:lang w:val="kk-KZ"/>
              </w:rPr>
            </w:pPr>
          </w:p>
        </w:tc>
      </w:tr>
      <w:tr w:rsidR="00136BCD" w:rsidRPr="004C3BEC" w:rsidTr="006F38E4">
        <w:trPr>
          <w:gridBefore w:val="2"/>
          <w:wBefore w:w="457" w:type="dxa"/>
          <w:jc w:val="center"/>
        </w:trPr>
        <w:tc>
          <w:tcPr>
            <w:tcW w:w="1101" w:type="dxa"/>
            <w:gridSpan w:val="2"/>
          </w:tcPr>
          <w:p w:rsidR="00136BCD" w:rsidRPr="004C3BEC" w:rsidRDefault="00136BCD" w:rsidP="00BC6EF5">
            <w:pPr>
              <w:pStyle w:val="a4"/>
              <w:numPr>
                <w:ilvl w:val="0"/>
                <w:numId w:val="1"/>
              </w:numPr>
              <w:tabs>
                <w:tab w:val="left" w:pos="360"/>
              </w:tabs>
              <w:spacing w:after="0" w:line="240" w:lineRule="auto"/>
              <w:ind w:left="0" w:firstLine="0"/>
              <w:jc w:val="both"/>
              <w:rPr>
                <w:rFonts w:ascii="Times New Roman" w:hAnsi="Times New Roman" w:cs="Times New Roman"/>
                <w:b/>
                <w:sz w:val="28"/>
                <w:szCs w:val="28"/>
              </w:rPr>
            </w:pPr>
          </w:p>
        </w:tc>
        <w:tc>
          <w:tcPr>
            <w:tcW w:w="1834" w:type="dxa"/>
            <w:gridSpan w:val="3"/>
          </w:tcPr>
          <w:p w:rsidR="00136BCD" w:rsidRPr="004C3BEC" w:rsidRDefault="00136BCD" w:rsidP="00FF29B5">
            <w:pPr>
              <w:widowControl w:val="0"/>
              <w:jc w:val="center"/>
              <w:rPr>
                <w:rFonts w:ascii="Times New Roman" w:hAnsi="Times New Roman" w:cs="Times New Roman"/>
                <w:sz w:val="28"/>
                <w:szCs w:val="28"/>
              </w:rPr>
            </w:pPr>
            <w:r w:rsidRPr="004C3BEC">
              <w:rPr>
                <w:rFonts w:ascii="Times New Roman" w:hAnsi="Times New Roman" w:cs="Times New Roman"/>
                <w:sz w:val="28"/>
                <w:szCs w:val="28"/>
                <w:lang w:val="kk-KZ"/>
              </w:rPr>
              <w:t>П</w:t>
            </w:r>
            <w:proofErr w:type="spellStart"/>
            <w:r w:rsidRPr="004C3BEC">
              <w:rPr>
                <w:rFonts w:ascii="Times New Roman" w:hAnsi="Times New Roman" w:cs="Times New Roman"/>
                <w:sz w:val="28"/>
                <w:szCs w:val="28"/>
              </w:rPr>
              <w:t>ункт</w:t>
            </w:r>
            <w:proofErr w:type="spellEnd"/>
            <w:r w:rsidRPr="004C3BEC">
              <w:rPr>
                <w:rFonts w:ascii="Times New Roman" w:hAnsi="Times New Roman" w:cs="Times New Roman"/>
                <w:sz w:val="28"/>
                <w:szCs w:val="28"/>
              </w:rPr>
              <w:t xml:space="preserve"> 9-1</w:t>
            </w:r>
          </w:p>
          <w:p w:rsidR="00136BCD" w:rsidRPr="004C3BEC" w:rsidRDefault="00136BCD" w:rsidP="00FF29B5">
            <w:pPr>
              <w:widowControl w:val="0"/>
              <w:jc w:val="center"/>
              <w:rPr>
                <w:rFonts w:ascii="Times New Roman" w:hAnsi="Times New Roman" w:cs="Times New Roman"/>
                <w:spacing w:val="2"/>
                <w:sz w:val="28"/>
                <w:szCs w:val="28"/>
              </w:rPr>
            </w:pPr>
            <w:r w:rsidRPr="004C3BEC">
              <w:rPr>
                <w:rFonts w:ascii="Times New Roman" w:hAnsi="Times New Roman" w:cs="Times New Roman"/>
                <w:sz w:val="28"/>
                <w:szCs w:val="28"/>
              </w:rPr>
              <w:t>Статьи 25</w:t>
            </w:r>
          </w:p>
        </w:tc>
        <w:tc>
          <w:tcPr>
            <w:tcW w:w="3099" w:type="dxa"/>
            <w:gridSpan w:val="2"/>
          </w:tcPr>
          <w:p w:rsidR="00136BCD" w:rsidRPr="004C3BEC" w:rsidRDefault="00136BCD" w:rsidP="00FF29B5">
            <w:pPr>
              <w:ind w:firstLine="224"/>
              <w:jc w:val="both"/>
              <w:rPr>
                <w:rFonts w:ascii="Times New Roman" w:hAnsi="Times New Roman" w:cs="Times New Roman"/>
                <w:b/>
                <w:sz w:val="28"/>
                <w:szCs w:val="28"/>
              </w:rPr>
            </w:pPr>
            <w:r w:rsidRPr="004C3BEC">
              <w:rPr>
                <w:rFonts w:ascii="Times New Roman" w:hAnsi="Times New Roman" w:cs="Times New Roman"/>
                <w:b/>
                <w:sz w:val="28"/>
                <w:szCs w:val="28"/>
              </w:rPr>
              <w:t>Статья 25. Платежи и (или) переводы денег</w:t>
            </w:r>
          </w:p>
          <w:p w:rsidR="00136BCD" w:rsidRPr="004C3BEC" w:rsidRDefault="00136BCD" w:rsidP="00FF29B5">
            <w:pPr>
              <w:ind w:firstLine="224"/>
              <w:jc w:val="both"/>
              <w:rPr>
                <w:rFonts w:ascii="Times New Roman" w:hAnsi="Times New Roman" w:cs="Times New Roman"/>
                <w:b/>
                <w:sz w:val="28"/>
                <w:szCs w:val="28"/>
              </w:rPr>
            </w:pPr>
            <w:r w:rsidRPr="004C3BEC">
              <w:rPr>
                <w:rFonts w:ascii="Times New Roman" w:hAnsi="Times New Roman" w:cs="Times New Roman"/>
                <w:b/>
                <w:sz w:val="28"/>
                <w:szCs w:val="28"/>
              </w:rPr>
              <w:t>…</w:t>
            </w:r>
          </w:p>
          <w:p w:rsidR="00136BCD" w:rsidRPr="004C3BEC" w:rsidRDefault="00136BCD" w:rsidP="00FF29B5">
            <w:pPr>
              <w:pStyle w:val="a6"/>
              <w:spacing w:before="0" w:beforeAutospacing="0" w:after="0" w:afterAutospacing="0"/>
              <w:ind w:firstLine="284"/>
              <w:jc w:val="both"/>
              <w:rPr>
                <w:sz w:val="28"/>
                <w:szCs w:val="28"/>
              </w:rPr>
            </w:pPr>
            <w:r w:rsidRPr="004C3BEC">
              <w:rPr>
                <w:b/>
                <w:sz w:val="28"/>
                <w:szCs w:val="28"/>
              </w:rPr>
              <w:t>9-1. Отсутствует</w:t>
            </w:r>
          </w:p>
        </w:tc>
        <w:tc>
          <w:tcPr>
            <w:tcW w:w="2075" w:type="dxa"/>
            <w:gridSpan w:val="4"/>
          </w:tcPr>
          <w:p w:rsidR="00136BCD" w:rsidRPr="004C3BEC" w:rsidRDefault="00136BCD" w:rsidP="00FF29B5">
            <w:pPr>
              <w:ind w:firstLine="224"/>
              <w:jc w:val="both"/>
              <w:rPr>
                <w:rFonts w:ascii="Times New Roman" w:hAnsi="Times New Roman" w:cs="Times New Roman"/>
                <w:b/>
                <w:sz w:val="28"/>
                <w:szCs w:val="28"/>
              </w:rPr>
            </w:pPr>
            <w:r w:rsidRPr="004C3BEC">
              <w:rPr>
                <w:rFonts w:ascii="Times New Roman" w:hAnsi="Times New Roman" w:cs="Times New Roman"/>
                <w:b/>
                <w:sz w:val="28"/>
                <w:szCs w:val="28"/>
              </w:rPr>
              <w:t xml:space="preserve">Статья 25. Платежи и (или) переводы денег </w:t>
            </w:r>
          </w:p>
          <w:p w:rsidR="00136BCD" w:rsidRPr="004C3BEC" w:rsidRDefault="00136BCD" w:rsidP="00FF29B5">
            <w:pPr>
              <w:pStyle w:val="a6"/>
              <w:spacing w:before="0" w:beforeAutospacing="0" w:after="0" w:afterAutospacing="0"/>
              <w:ind w:firstLine="284"/>
              <w:jc w:val="both"/>
              <w:rPr>
                <w:spacing w:val="2"/>
                <w:sz w:val="28"/>
                <w:szCs w:val="28"/>
              </w:rPr>
            </w:pPr>
            <w:r w:rsidRPr="004C3BEC">
              <w:rPr>
                <w:b/>
                <w:sz w:val="28"/>
                <w:szCs w:val="28"/>
              </w:rPr>
              <w:t xml:space="preserve">9-1. Платежи, осуществляемые физическими лицами, не являющимися субъектами предпринимательства, по приобретению жилых и нежилых </w:t>
            </w:r>
            <w:proofErr w:type="gramStart"/>
            <w:r w:rsidRPr="004C3BEC">
              <w:rPr>
                <w:b/>
                <w:sz w:val="28"/>
                <w:szCs w:val="28"/>
              </w:rPr>
              <w:t>помещении</w:t>
            </w:r>
            <w:proofErr w:type="gramEnd"/>
            <w:r w:rsidRPr="004C3BEC">
              <w:rPr>
                <w:b/>
                <w:sz w:val="28"/>
                <w:szCs w:val="28"/>
              </w:rPr>
              <w:t xml:space="preserve">, в том числе долей в многоквартирном жилом доме до ввода объекта в эксплуатацию, </w:t>
            </w:r>
            <w:r w:rsidRPr="0080799B">
              <w:rPr>
                <w:b/>
                <w:color w:val="FF0000"/>
                <w:sz w:val="28"/>
                <w:szCs w:val="28"/>
              </w:rPr>
              <w:t>осуществляются только в безналичном порядке.</w:t>
            </w:r>
          </w:p>
        </w:tc>
        <w:tc>
          <w:tcPr>
            <w:tcW w:w="4614" w:type="dxa"/>
            <w:gridSpan w:val="12"/>
          </w:tcPr>
          <w:p w:rsidR="00136BCD" w:rsidRPr="004C3BEC" w:rsidRDefault="00136BCD" w:rsidP="0018056E">
            <w:pPr>
              <w:widowControl w:val="0"/>
              <w:ind w:firstLine="284"/>
              <w:jc w:val="both"/>
              <w:rPr>
                <w:rFonts w:ascii="Times New Roman" w:hAnsi="Times New Roman" w:cs="Times New Roman"/>
                <w:sz w:val="28"/>
                <w:szCs w:val="28"/>
              </w:rPr>
            </w:pPr>
            <w:r w:rsidRPr="004C3BEC">
              <w:rPr>
                <w:rFonts w:ascii="Times New Roman" w:hAnsi="Times New Roman" w:cs="Times New Roman"/>
                <w:sz w:val="28"/>
                <w:szCs w:val="28"/>
                <w:lang w:val="kk-KZ"/>
              </w:rPr>
              <w:t>В рамках обеспечения защиты прав дольщиков и прозрачности осуществления деятельности в сфере строительства.</w:t>
            </w:r>
          </w:p>
        </w:tc>
        <w:tc>
          <w:tcPr>
            <w:tcW w:w="2752" w:type="dxa"/>
            <w:gridSpan w:val="2"/>
          </w:tcPr>
          <w:p w:rsidR="00136BCD" w:rsidRPr="00792C7C" w:rsidRDefault="002976D4" w:rsidP="0018056E">
            <w:pPr>
              <w:widowControl w:val="0"/>
              <w:ind w:firstLine="284"/>
              <w:jc w:val="both"/>
              <w:rPr>
                <w:rFonts w:ascii="Times New Roman" w:hAnsi="Times New Roman" w:cs="Times New Roman"/>
                <w:color w:val="FF0000"/>
                <w:sz w:val="28"/>
                <w:szCs w:val="28"/>
                <w:lang w:val="kk-KZ"/>
              </w:rPr>
            </w:pPr>
            <w:r w:rsidRPr="00792C7C">
              <w:rPr>
                <w:rFonts w:ascii="Times New Roman" w:hAnsi="Times New Roman" w:cs="Times New Roman"/>
                <w:color w:val="FF0000"/>
                <w:sz w:val="28"/>
                <w:szCs w:val="28"/>
                <w:lang w:val="kk-KZ"/>
              </w:rPr>
              <w:t xml:space="preserve">Расчеты через каспи это </w:t>
            </w:r>
            <w:r w:rsidR="00792C7C" w:rsidRPr="00792C7C">
              <w:rPr>
                <w:rFonts w:ascii="Times New Roman" w:hAnsi="Times New Roman" w:cs="Times New Roman"/>
                <w:color w:val="FF0000"/>
                <w:sz w:val="28"/>
                <w:szCs w:val="28"/>
                <w:lang w:val="kk-KZ"/>
              </w:rPr>
              <w:t xml:space="preserve">же </w:t>
            </w:r>
            <w:r w:rsidRPr="00792C7C">
              <w:rPr>
                <w:rFonts w:ascii="Times New Roman" w:hAnsi="Times New Roman" w:cs="Times New Roman"/>
                <w:color w:val="FF0000"/>
                <w:sz w:val="28"/>
                <w:szCs w:val="28"/>
                <w:lang w:val="kk-KZ"/>
              </w:rPr>
              <w:t>безналичные расчеты?</w:t>
            </w:r>
          </w:p>
        </w:tc>
      </w:tr>
      <w:tr w:rsidR="00136BCD" w:rsidRPr="004C3BEC" w:rsidTr="006F38E4">
        <w:tblPrEx>
          <w:jc w:val="left"/>
        </w:tblPrEx>
        <w:trPr>
          <w:gridAfter w:val="1"/>
          <w:wAfter w:w="197" w:type="dxa"/>
        </w:trPr>
        <w:tc>
          <w:tcPr>
            <w:tcW w:w="12776" w:type="dxa"/>
            <w:gridSpan w:val="21"/>
          </w:tcPr>
          <w:p w:rsidR="00136BCD" w:rsidRPr="004C3BEC" w:rsidRDefault="00136BCD" w:rsidP="00FF29B5">
            <w:pPr>
              <w:widowControl w:val="0"/>
              <w:jc w:val="center"/>
              <w:rPr>
                <w:rFonts w:ascii="Times New Roman" w:hAnsi="Times New Roman" w:cs="Times New Roman"/>
                <w:sz w:val="28"/>
                <w:szCs w:val="28"/>
                <w:lang w:val="kk-KZ"/>
              </w:rPr>
            </w:pPr>
            <w:r w:rsidRPr="004C3BEC">
              <w:rPr>
                <w:rFonts w:ascii="Times New Roman" w:hAnsi="Times New Roman" w:cs="Times New Roman"/>
                <w:b/>
                <w:sz w:val="28"/>
                <w:szCs w:val="28"/>
                <w:lang w:val="kk-KZ"/>
              </w:rPr>
              <w:t>17</w:t>
            </w:r>
            <w:r w:rsidRPr="004C3BEC">
              <w:rPr>
                <w:rFonts w:ascii="Times New Roman" w:hAnsi="Times New Roman" w:cs="Times New Roman"/>
                <w:b/>
                <w:sz w:val="28"/>
                <w:szCs w:val="28"/>
              </w:rPr>
              <w:t xml:space="preserve">. Закон РК «О закупках отдельных субъектов </w:t>
            </w:r>
            <w:proofErr w:type="spellStart"/>
            <w:r w:rsidRPr="004C3BEC">
              <w:rPr>
                <w:rFonts w:ascii="Times New Roman" w:hAnsi="Times New Roman" w:cs="Times New Roman"/>
                <w:b/>
                <w:sz w:val="28"/>
                <w:szCs w:val="28"/>
              </w:rPr>
              <w:t>квазигосударственного</w:t>
            </w:r>
            <w:proofErr w:type="spellEnd"/>
            <w:r w:rsidRPr="004C3BEC">
              <w:rPr>
                <w:rFonts w:ascii="Times New Roman" w:hAnsi="Times New Roman" w:cs="Times New Roman"/>
                <w:b/>
                <w:sz w:val="28"/>
                <w:szCs w:val="28"/>
              </w:rPr>
              <w:t xml:space="preserve"> сектора» от 8 июня 2021 года № 47-VII ЗРК</w:t>
            </w:r>
          </w:p>
        </w:tc>
        <w:tc>
          <w:tcPr>
            <w:tcW w:w="2959" w:type="dxa"/>
            <w:gridSpan w:val="5"/>
          </w:tcPr>
          <w:p w:rsidR="00136BCD" w:rsidRPr="004C3BEC" w:rsidRDefault="00136BCD" w:rsidP="00FF29B5">
            <w:pPr>
              <w:widowControl w:val="0"/>
              <w:jc w:val="center"/>
              <w:rPr>
                <w:rFonts w:ascii="Times New Roman" w:hAnsi="Times New Roman" w:cs="Times New Roman"/>
                <w:b/>
                <w:sz w:val="28"/>
                <w:szCs w:val="28"/>
                <w:lang w:val="kk-KZ"/>
              </w:rPr>
            </w:pPr>
          </w:p>
        </w:tc>
      </w:tr>
      <w:tr w:rsidR="00136BCD" w:rsidRPr="004C3BEC" w:rsidTr="006F38E4">
        <w:tblPrEx>
          <w:jc w:val="left"/>
        </w:tblPrEx>
        <w:trPr>
          <w:gridAfter w:val="1"/>
          <w:wAfter w:w="197" w:type="dxa"/>
        </w:trPr>
        <w:tc>
          <w:tcPr>
            <w:tcW w:w="1558" w:type="dxa"/>
            <w:gridSpan w:val="4"/>
          </w:tcPr>
          <w:p w:rsidR="00136BCD" w:rsidRPr="004C3BEC" w:rsidRDefault="00136BCD" w:rsidP="00BC6EF5">
            <w:pPr>
              <w:pStyle w:val="a4"/>
              <w:numPr>
                <w:ilvl w:val="0"/>
                <w:numId w:val="1"/>
              </w:numPr>
              <w:tabs>
                <w:tab w:val="left" w:pos="360"/>
              </w:tabs>
              <w:spacing w:after="0" w:line="240" w:lineRule="auto"/>
              <w:ind w:left="0" w:firstLine="0"/>
              <w:jc w:val="both"/>
              <w:rPr>
                <w:rFonts w:ascii="Times New Roman" w:hAnsi="Times New Roman" w:cs="Times New Roman"/>
                <w:b/>
                <w:sz w:val="28"/>
                <w:szCs w:val="28"/>
              </w:rPr>
            </w:pPr>
          </w:p>
        </w:tc>
        <w:tc>
          <w:tcPr>
            <w:tcW w:w="1678" w:type="dxa"/>
          </w:tcPr>
          <w:p w:rsidR="00136BCD" w:rsidRPr="004C3BEC" w:rsidRDefault="00136BCD" w:rsidP="00FF29B5">
            <w:pPr>
              <w:widowControl w:val="0"/>
              <w:jc w:val="center"/>
              <w:rPr>
                <w:rFonts w:ascii="Times New Roman" w:hAnsi="Times New Roman" w:cs="Times New Roman"/>
                <w:sz w:val="28"/>
                <w:szCs w:val="28"/>
              </w:rPr>
            </w:pPr>
            <w:r w:rsidRPr="004C3BEC">
              <w:rPr>
                <w:rFonts w:ascii="Times New Roman" w:hAnsi="Times New Roman" w:cs="Times New Roman"/>
                <w:sz w:val="28"/>
                <w:szCs w:val="28"/>
              </w:rPr>
              <w:t>подпункт 17)</w:t>
            </w:r>
          </w:p>
          <w:p w:rsidR="00136BCD" w:rsidRPr="004C3BEC" w:rsidRDefault="00136BCD" w:rsidP="00FF29B5">
            <w:pPr>
              <w:widowControl w:val="0"/>
              <w:jc w:val="center"/>
              <w:rPr>
                <w:rFonts w:ascii="Times New Roman" w:hAnsi="Times New Roman" w:cs="Times New Roman"/>
                <w:sz w:val="28"/>
                <w:szCs w:val="28"/>
              </w:rPr>
            </w:pPr>
            <w:r w:rsidRPr="004C3BEC">
              <w:rPr>
                <w:rFonts w:ascii="Times New Roman" w:hAnsi="Times New Roman" w:cs="Times New Roman"/>
                <w:sz w:val="28"/>
                <w:szCs w:val="28"/>
              </w:rPr>
              <w:t>пункта 2</w:t>
            </w:r>
          </w:p>
          <w:p w:rsidR="00136BCD" w:rsidRPr="004C3BEC" w:rsidRDefault="00136BCD" w:rsidP="00FF29B5">
            <w:pPr>
              <w:widowControl w:val="0"/>
              <w:jc w:val="center"/>
              <w:rPr>
                <w:rFonts w:ascii="Times New Roman" w:hAnsi="Times New Roman" w:cs="Times New Roman"/>
                <w:sz w:val="28"/>
                <w:szCs w:val="28"/>
              </w:rPr>
            </w:pPr>
            <w:r w:rsidRPr="004C3BEC">
              <w:rPr>
                <w:rFonts w:ascii="Times New Roman" w:hAnsi="Times New Roman" w:cs="Times New Roman"/>
                <w:sz w:val="28"/>
                <w:szCs w:val="28"/>
              </w:rPr>
              <w:t>Статьи 1</w:t>
            </w:r>
          </w:p>
        </w:tc>
        <w:tc>
          <w:tcPr>
            <w:tcW w:w="3427" w:type="dxa"/>
            <w:gridSpan w:val="6"/>
          </w:tcPr>
          <w:p w:rsidR="00136BCD" w:rsidRPr="004C3BEC" w:rsidRDefault="00136BCD" w:rsidP="00FF29B5">
            <w:pPr>
              <w:ind w:firstLine="224"/>
              <w:jc w:val="both"/>
              <w:rPr>
                <w:rFonts w:ascii="Times New Roman" w:hAnsi="Times New Roman" w:cs="Times New Roman"/>
                <w:b/>
                <w:bCs/>
                <w:sz w:val="28"/>
                <w:szCs w:val="28"/>
              </w:rPr>
            </w:pPr>
            <w:r w:rsidRPr="004C3BEC">
              <w:rPr>
                <w:rFonts w:ascii="Times New Roman" w:hAnsi="Times New Roman" w:cs="Times New Roman"/>
                <w:b/>
                <w:bCs/>
                <w:sz w:val="28"/>
                <w:szCs w:val="28"/>
              </w:rPr>
              <w:t>Статья 1. Сфера применения настоящего Закона</w:t>
            </w:r>
          </w:p>
          <w:p w:rsidR="00136BCD" w:rsidRPr="004C3BEC" w:rsidRDefault="00136BCD" w:rsidP="00FF29B5">
            <w:pPr>
              <w:ind w:firstLine="224"/>
              <w:jc w:val="both"/>
              <w:rPr>
                <w:rFonts w:ascii="Times New Roman" w:hAnsi="Times New Roman" w:cs="Times New Roman"/>
                <w:sz w:val="28"/>
                <w:szCs w:val="28"/>
              </w:rPr>
            </w:pPr>
            <w:r w:rsidRPr="004C3BEC">
              <w:rPr>
                <w:rFonts w:ascii="Times New Roman" w:hAnsi="Times New Roman" w:cs="Times New Roman"/>
                <w:sz w:val="28"/>
                <w:szCs w:val="28"/>
              </w:rPr>
              <w:t>2. Настоящий Закон не распространяется на случаи:</w:t>
            </w:r>
          </w:p>
          <w:p w:rsidR="00136BCD" w:rsidRPr="004C3BEC" w:rsidRDefault="00136BCD" w:rsidP="00FF29B5">
            <w:pPr>
              <w:ind w:firstLine="224"/>
              <w:jc w:val="both"/>
              <w:rPr>
                <w:rFonts w:ascii="Times New Roman" w:hAnsi="Times New Roman" w:cs="Times New Roman"/>
                <w:sz w:val="28"/>
                <w:szCs w:val="28"/>
              </w:rPr>
            </w:pPr>
            <w:r w:rsidRPr="004C3BEC">
              <w:rPr>
                <w:rFonts w:ascii="Times New Roman" w:hAnsi="Times New Roman" w:cs="Times New Roman"/>
                <w:sz w:val="28"/>
                <w:szCs w:val="28"/>
              </w:rPr>
              <w:t>…</w:t>
            </w:r>
          </w:p>
          <w:p w:rsidR="00136BCD" w:rsidRPr="004C3BEC" w:rsidRDefault="00136BCD" w:rsidP="00B51E79">
            <w:pPr>
              <w:ind w:firstLine="284"/>
              <w:contextualSpacing/>
              <w:jc w:val="both"/>
              <w:rPr>
                <w:rFonts w:ascii="Times New Roman" w:hAnsi="Times New Roman" w:cs="Times New Roman"/>
                <w:spacing w:val="2"/>
                <w:sz w:val="28"/>
                <w:szCs w:val="28"/>
              </w:rPr>
            </w:pPr>
            <w:r w:rsidRPr="004C3BEC">
              <w:rPr>
                <w:rFonts w:ascii="Times New Roman" w:hAnsi="Times New Roman" w:cs="Times New Roman"/>
                <w:b/>
                <w:bCs/>
                <w:sz w:val="28"/>
                <w:szCs w:val="28"/>
              </w:rPr>
              <w:t xml:space="preserve">17) </w:t>
            </w:r>
            <w:r w:rsidRPr="004C3BEC">
              <w:rPr>
                <w:rFonts w:ascii="Times New Roman" w:hAnsi="Times New Roman" w:cs="Times New Roman"/>
                <w:b/>
                <w:bCs/>
                <w:sz w:val="28"/>
                <w:szCs w:val="28"/>
                <w:lang w:val="kk-KZ"/>
              </w:rPr>
              <w:t>О</w:t>
            </w:r>
            <w:proofErr w:type="spellStart"/>
            <w:r w:rsidRPr="004C3BEC">
              <w:rPr>
                <w:rFonts w:ascii="Times New Roman" w:hAnsi="Times New Roman" w:cs="Times New Roman"/>
                <w:b/>
                <w:bCs/>
                <w:sz w:val="28"/>
                <w:szCs w:val="28"/>
              </w:rPr>
              <w:t>тсутствует</w:t>
            </w:r>
            <w:proofErr w:type="spellEnd"/>
          </w:p>
        </w:tc>
        <w:tc>
          <w:tcPr>
            <w:tcW w:w="3155" w:type="dxa"/>
            <w:gridSpan w:val="6"/>
          </w:tcPr>
          <w:p w:rsidR="00136BCD" w:rsidRPr="004C3BEC" w:rsidRDefault="00136BCD" w:rsidP="00FF29B5">
            <w:pPr>
              <w:ind w:firstLine="224"/>
              <w:jc w:val="both"/>
              <w:rPr>
                <w:rFonts w:ascii="Times New Roman" w:hAnsi="Times New Roman" w:cs="Times New Roman"/>
                <w:b/>
                <w:bCs/>
                <w:sz w:val="28"/>
                <w:szCs w:val="28"/>
              </w:rPr>
            </w:pPr>
            <w:r w:rsidRPr="004C3BEC">
              <w:rPr>
                <w:rFonts w:ascii="Times New Roman" w:hAnsi="Times New Roman" w:cs="Times New Roman"/>
                <w:b/>
                <w:bCs/>
                <w:sz w:val="28"/>
                <w:szCs w:val="28"/>
              </w:rPr>
              <w:t>Статья 1. Сфера применения настоящего Закона</w:t>
            </w:r>
          </w:p>
          <w:p w:rsidR="00136BCD" w:rsidRPr="004C3BEC" w:rsidRDefault="00136BCD" w:rsidP="00FF29B5">
            <w:pPr>
              <w:ind w:firstLine="224"/>
              <w:jc w:val="both"/>
              <w:rPr>
                <w:rFonts w:ascii="Times New Roman" w:hAnsi="Times New Roman" w:cs="Times New Roman"/>
                <w:sz w:val="28"/>
                <w:szCs w:val="28"/>
              </w:rPr>
            </w:pPr>
            <w:r w:rsidRPr="004C3BEC">
              <w:rPr>
                <w:rFonts w:ascii="Times New Roman" w:hAnsi="Times New Roman" w:cs="Times New Roman"/>
                <w:sz w:val="28"/>
                <w:szCs w:val="28"/>
              </w:rPr>
              <w:t>2. Настоящий Закон не распространяется на случаи:</w:t>
            </w:r>
          </w:p>
          <w:p w:rsidR="00136BCD" w:rsidRPr="004C3BEC" w:rsidRDefault="00136BCD" w:rsidP="00FF29B5">
            <w:pPr>
              <w:ind w:firstLine="224"/>
              <w:jc w:val="both"/>
              <w:rPr>
                <w:rFonts w:ascii="Times New Roman" w:hAnsi="Times New Roman" w:cs="Times New Roman"/>
                <w:sz w:val="28"/>
                <w:szCs w:val="28"/>
              </w:rPr>
            </w:pPr>
            <w:r w:rsidRPr="004C3BEC">
              <w:rPr>
                <w:rFonts w:ascii="Times New Roman" w:hAnsi="Times New Roman" w:cs="Times New Roman"/>
                <w:sz w:val="28"/>
                <w:szCs w:val="28"/>
              </w:rPr>
              <w:t>…</w:t>
            </w:r>
          </w:p>
          <w:p w:rsidR="00136BCD" w:rsidRPr="004C3BEC" w:rsidRDefault="00136BCD" w:rsidP="00FF29B5">
            <w:pPr>
              <w:ind w:firstLine="284"/>
              <w:contextualSpacing/>
              <w:jc w:val="both"/>
              <w:rPr>
                <w:rFonts w:ascii="Times New Roman" w:hAnsi="Times New Roman" w:cs="Times New Roman"/>
                <w:spacing w:val="2"/>
                <w:sz w:val="28"/>
                <w:szCs w:val="28"/>
              </w:rPr>
            </w:pPr>
            <w:r w:rsidRPr="004C3BEC">
              <w:rPr>
                <w:rFonts w:ascii="Times New Roman" w:hAnsi="Times New Roman" w:cs="Times New Roman"/>
                <w:b/>
                <w:sz w:val="28"/>
                <w:szCs w:val="28"/>
              </w:rPr>
              <w:t xml:space="preserve">17) </w:t>
            </w:r>
            <w:proofErr w:type="gramStart"/>
            <w:r w:rsidRPr="004C3BEC">
              <w:rPr>
                <w:rFonts w:ascii="Times New Roman" w:hAnsi="Times New Roman" w:cs="Times New Roman"/>
                <w:b/>
                <w:sz w:val="28"/>
                <w:szCs w:val="28"/>
              </w:rPr>
              <w:t>связанные</w:t>
            </w:r>
            <w:proofErr w:type="gramEnd"/>
            <w:r w:rsidRPr="004C3BEC">
              <w:rPr>
                <w:rFonts w:ascii="Times New Roman" w:hAnsi="Times New Roman" w:cs="Times New Roman"/>
                <w:b/>
                <w:sz w:val="28"/>
                <w:szCs w:val="28"/>
              </w:rPr>
              <w:t xml:space="preserve"> с приобретением товаров, работ и услуг уполномоченной компанией при наступлении гарантийного случая в соответствии с законодательством о долевом участии в жилищном строительстве</w:t>
            </w:r>
          </w:p>
        </w:tc>
        <w:tc>
          <w:tcPr>
            <w:tcW w:w="2988" w:type="dxa"/>
            <w:gridSpan w:val="6"/>
          </w:tcPr>
          <w:p w:rsidR="00136BCD" w:rsidRPr="004C3BEC" w:rsidRDefault="00136BCD" w:rsidP="00FF29B5">
            <w:pPr>
              <w:widowControl w:val="0"/>
              <w:ind w:firstLine="224"/>
              <w:jc w:val="both"/>
              <w:rPr>
                <w:rFonts w:ascii="Times New Roman" w:hAnsi="Times New Roman" w:cs="Times New Roman"/>
                <w:sz w:val="28"/>
                <w:szCs w:val="28"/>
                <w:lang w:val="kk-KZ"/>
              </w:rPr>
            </w:pPr>
            <w:r w:rsidRPr="004C3BEC">
              <w:rPr>
                <w:rFonts w:ascii="Times New Roman" w:hAnsi="Times New Roman" w:cs="Times New Roman"/>
                <w:sz w:val="28"/>
                <w:szCs w:val="28"/>
                <w:lang w:val="kk-KZ"/>
              </w:rPr>
              <w:t>В соответствии с пп. 3) пункта 1 статьи 38 «Закона Республики Казахстан «О долевом участии в жилищном строительстве» при наступлении гарантийного случая вступает в силу договор доверительного управления голосующими акциями (долями участия в уставном капитале) уполномоченной компании, и Единый оператор приступает к завершению строительства жилого многквартирного дома.</w:t>
            </w:r>
          </w:p>
          <w:p w:rsidR="00136BCD" w:rsidRPr="004C3BEC" w:rsidRDefault="00136BCD" w:rsidP="00FF29B5">
            <w:pPr>
              <w:widowControl w:val="0"/>
              <w:ind w:firstLine="224"/>
              <w:jc w:val="both"/>
              <w:rPr>
                <w:rFonts w:ascii="Times New Roman" w:hAnsi="Times New Roman" w:cs="Times New Roman"/>
                <w:sz w:val="28"/>
                <w:szCs w:val="28"/>
                <w:lang w:val="kk-KZ"/>
              </w:rPr>
            </w:pPr>
            <w:r w:rsidRPr="004C3BEC">
              <w:rPr>
                <w:rFonts w:ascii="Times New Roman" w:hAnsi="Times New Roman" w:cs="Times New Roman"/>
                <w:sz w:val="28"/>
                <w:szCs w:val="28"/>
                <w:lang w:val="kk-KZ"/>
              </w:rPr>
              <w:t>При этом Единый оператор и Уполномоченная компания (заказчик) становятся афилиированными лицами и приобретение любых товаров, строительных материалов и услуг необходимых для завершения строительсва необходимо будет осуществлять путем проведения закупок.</w:t>
            </w:r>
          </w:p>
          <w:p w:rsidR="00136BCD" w:rsidRPr="004C3BEC" w:rsidRDefault="00136BCD" w:rsidP="00FF29B5">
            <w:pPr>
              <w:widowControl w:val="0"/>
              <w:jc w:val="both"/>
              <w:rPr>
                <w:rFonts w:ascii="Times New Roman" w:hAnsi="Times New Roman" w:cs="Times New Roman"/>
                <w:sz w:val="28"/>
                <w:szCs w:val="28"/>
                <w:lang w:val="kk-KZ"/>
              </w:rPr>
            </w:pPr>
            <w:r w:rsidRPr="004C3BEC">
              <w:rPr>
                <w:rFonts w:ascii="Times New Roman" w:hAnsi="Times New Roman" w:cs="Times New Roman"/>
                <w:sz w:val="28"/>
                <w:szCs w:val="28"/>
                <w:lang w:val="kk-KZ"/>
              </w:rPr>
              <w:t>Одним из основных приниципов Закона Республики Казахстан «О долевом участии в жилищном строительстве» является защита прав дольщиков. Проведение закупок с учетом процедур предусмотренных Законом Республики Казахстан от 8 июня 2021 года «О закупках отдельных субъектов квазигосударственного сектора»  существенно задержит сроки строительства, ввода в эксплуатацию и передачи долей дольщикам.</w:t>
            </w:r>
          </w:p>
        </w:tc>
        <w:tc>
          <w:tcPr>
            <w:tcW w:w="2929" w:type="dxa"/>
            <w:gridSpan w:val="3"/>
          </w:tcPr>
          <w:p w:rsidR="00136BCD" w:rsidRPr="004C3BEC" w:rsidRDefault="00136BCD" w:rsidP="00FF29B5">
            <w:pPr>
              <w:widowControl w:val="0"/>
              <w:ind w:firstLine="224"/>
              <w:jc w:val="both"/>
              <w:rPr>
                <w:rFonts w:ascii="Times New Roman" w:hAnsi="Times New Roman" w:cs="Times New Roman"/>
                <w:sz w:val="28"/>
                <w:szCs w:val="28"/>
                <w:lang w:val="kk-KZ"/>
              </w:rPr>
            </w:pPr>
          </w:p>
        </w:tc>
      </w:tr>
    </w:tbl>
    <w:p w:rsidR="00FE661A" w:rsidRDefault="00FE661A" w:rsidP="005E715A">
      <w:pPr>
        <w:spacing w:after="0" w:line="240" w:lineRule="auto"/>
        <w:ind w:firstLine="284"/>
        <w:jc w:val="both"/>
        <w:rPr>
          <w:rFonts w:ascii="Times New Roman" w:hAnsi="Times New Roman" w:cs="Times New Roman"/>
          <w:sz w:val="28"/>
          <w:szCs w:val="28"/>
        </w:rPr>
      </w:pPr>
    </w:p>
    <w:p w:rsidR="006560CB" w:rsidRDefault="006560CB" w:rsidP="005E715A">
      <w:pPr>
        <w:spacing w:after="0" w:line="240" w:lineRule="auto"/>
        <w:ind w:firstLine="284"/>
        <w:jc w:val="both"/>
        <w:rPr>
          <w:rFonts w:ascii="Times New Roman" w:hAnsi="Times New Roman" w:cs="Times New Roman"/>
          <w:sz w:val="28"/>
          <w:szCs w:val="28"/>
        </w:rPr>
      </w:pPr>
    </w:p>
    <w:p w:rsidR="006560CB" w:rsidRDefault="006560CB" w:rsidP="005E715A">
      <w:pPr>
        <w:spacing w:after="0" w:line="240" w:lineRule="auto"/>
        <w:ind w:firstLine="284"/>
        <w:jc w:val="both"/>
        <w:rPr>
          <w:rFonts w:ascii="Times New Roman" w:hAnsi="Times New Roman" w:cs="Times New Roman"/>
          <w:b/>
          <w:sz w:val="28"/>
          <w:szCs w:val="28"/>
          <w:lang w:val="kk-KZ"/>
        </w:rPr>
      </w:pPr>
      <w:r w:rsidRPr="006560CB">
        <w:rPr>
          <w:rFonts w:ascii="Times New Roman" w:hAnsi="Times New Roman" w:cs="Times New Roman"/>
          <w:b/>
          <w:sz w:val="28"/>
          <w:szCs w:val="28"/>
          <w:lang w:val="kk-KZ"/>
        </w:rPr>
        <w:t xml:space="preserve">Вице </w:t>
      </w:r>
      <w:r>
        <w:rPr>
          <w:rFonts w:ascii="Times New Roman" w:hAnsi="Times New Roman" w:cs="Times New Roman"/>
          <w:b/>
          <w:sz w:val="28"/>
          <w:szCs w:val="28"/>
          <w:lang w:val="kk-KZ"/>
        </w:rPr>
        <w:t>–</w:t>
      </w:r>
      <w:r w:rsidRPr="006560CB">
        <w:rPr>
          <w:rFonts w:ascii="Times New Roman" w:hAnsi="Times New Roman" w:cs="Times New Roman"/>
          <w:b/>
          <w:sz w:val="28"/>
          <w:szCs w:val="28"/>
          <w:lang w:val="kk-KZ"/>
        </w:rPr>
        <w:t xml:space="preserve"> министр</w:t>
      </w:r>
    </w:p>
    <w:p w:rsidR="006560CB" w:rsidRDefault="006560CB" w:rsidP="006560CB">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промышленности и строительства                                                                                                            Т. Карагойшин</w:t>
      </w:r>
    </w:p>
    <w:p w:rsidR="006560CB" w:rsidRPr="006560CB" w:rsidRDefault="006560CB" w:rsidP="006560CB">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Республики Казахстан</w:t>
      </w:r>
    </w:p>
    <w:sectPr w:rsidR="006560CB" w:rsidRPr="006560CB" w:rsidSect="004C3BEC">
      <w:headerReference w:type="default" r:id="rId9"/>
      <w:pgSz w:w="16838" w:h="11906" w:orient="landscape"/>
      <w:pgMar w:top="1701" w:right="1134" w:bottom="850"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2E3" w:rsidRDefault="000672E3" w:rsidP="004C3BEC">
      <w:pPr>
        <w:spacing w:after="0" w:line="240" w:lineRule="auto"/>
      </w:pPr>
      <w:r>
        <w:separator/>
      </w:r>
    </w:p>
  </w:endnote>
  <w:endnote w:type="continuationSeparator" w:id="1">
    <w:p w:rsidR="000672E3" w:rsidRDefault="000672E3" w:rsidP="004C3B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2E3" w:rsidRDefault="000672E3" w:rsidP="004C3BEC">
      <w:pPr>
        <w:spacing w:after="0" w:line="240" w:lineRule="auto"/>
      </w:pPr>
      <w:r>
        <w:separator/>
      </w:r>
    </w:p>
  </w:footnote>
  <w:footnote w:type="continuationSeparator" w:id="1">
    <w:p w:rsidR="000672E3" w:rsidRDefault="000672E3" w:rsidP="004C3B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926095"/>
      <w:docPartObj>
        <w:docPartGallery w:val="Page Numbers (Top of Page)"/>
        <w:docPartUnique/>
      </w:docPartObj>
    </w:sdtPr>
    <w:sdtContent>
      <w:p w:rsidR="000672E3" w:rsidRDefault="000672E3">
        <w:pPr>
          <w:pStyle w:val="ad"/>
          <w:jc w:val="center"/>
        </w:pPr>
        <w:fldSimple w:instr="PAGE   \* MERGEFORMAT">
          <w:r w:rsidR="00810E7A">
            <w:rPr>
              <w:noProof/>
            </w:rPr>
            <w:t>134</w:t>
          </w:r>
        </w:fldSimple>
      </w:p>
    </w:sdtContent>
  </w:sdt>
  <w:p w:rsidR="000672E3" w:rsidRDefault="000672E3">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B387B"/>
    <w:multiLevelType w:val="hybridMultilevel"/>
    <w:tmpl w:val="6B04D370"/>
    <w:lvl w:ilvl="0" w:tplc="CAB40104">
      <w:start w:val="1"/>
      <w:numFmt w:val="decimal"/>
      <w:lvlText w:val="%1."/>
      <w:lvlJc w:val="left"/>
      <w:pPr>
        <w:ind w:left="927" w:hanging="360"/>
      </w:pPr>
      <w:rPr>
        <w:b w:val="0"/>
      </w:rPr>
    </w:lvl>
    <w:lvl w:ilvl="1" w:tplc="28DE2298">
      <w:start w:val="1"/>
      <w:numFmt w:val="lowerLetter"/>
      <w:lvlText w:val="%2."/>
      <w:lvlJc w:val="left"/>
      <w:pPr>
        <w:ind w:left="1440" w:hanging="360"/>
      </w:pPr>
    </w:lvl>
    <w:lvl w:ilvl="2" w:tplc="8BDAC20A">
      <w:start w:val="1"/>
      <w:numFmt w:val="lowerRoman"/>
      <w:lvlText w:val="%3."/>
      <w:lvlJc w:val="right"/>
      <w:pPr>
        <w:ind w:left="2160" w:hanging="180"/>
      </w:pPr>
    </w:lvl>
    <w:lvl w:ilvl="3" w:tplc="9EB4DD88">
      <w:start w:val="1"/>
      <w:numFmt w:val="decimal"/>
      <w:lvlText w:val="%4."/>
      <w:lvlJc w:val="left"/>
      <w:pPr>
        <w:ind w:left="2880" w:hanging="360"/>
      </w:pPr>
    </w:lvl>
    <w:lvl w:ilvl="4" w:tplc="4686D8A0">
      <w:start w:val="1"/>
      <w:numFmt w:val="lowerLetter"/>
      <w:lvlText w:val="%5."/>
      <w:lvlJc w:val="left"/>
      <w:pPr>
        <w:ind w:left="3600" w:hanging="360"/>
      </w:pPr>
    </w:lvl>
    <w:lvl w:ilvl="5" w:tplc="F3083808">
      <w:start w:val="1"/>
      <w:numFmt w:val="lowerRoman"/>
      <w:lvlText w:val="%6."/>
      <w:lvlJc w:val="right"/>
      <w:pPr>
        <w:ind w:left="4320" w:hanging="180"/>
      </w:pPr>
    </w:lvl>
    <w:lvl w:ilvl="6" w:tplc="FC54C9B4">
      <w:start w:val="1"/>
      <w:numFmt w:val="decimal"/>
      <w:lvlText w:val="%7."/>
      <w:lvlJc w:val="left"/>
      <w:pPr>
        <w:ind w:left="5040" w:hanging="360"/>
      </w:pPr>
    </w:lvl>
    <w:lvl w:ilvl="7" w:tplc="AE322162">
      <w:start w:val="1"/>
      <w:numFmt w:val="lowerLetter"/>
      <w:lvlText w:val="%8."/>
      <w:lvlJc w:val="left"/>
      <w:pPr>
        <w:ind w:left="5760" w:hanging="360"/>
      </w:pPr>
    </w:lvl>
    <w:lvl w:ilvl="8" w:tplc="FB16143C">
      <w:start w:val="1"/>
      <w:numFmt w:val="lowerRoman"/>
      <w:lvlText w:val="%9."/>
      <w:lvlJc w:val="right"/>
      <w:pPr>
        <w:ind w:left="6480" w:hanging="180"/>
      </w:pPr>
    </w:lvl>
  </w:abstractNum>
  <w:abstractNum w:abstractNumId="1">
    <w:nsid w:val="079806BC"/>
    <w:multiLevelType w:val="hybridMultilevel"/>
    <w:tmpl w:val="3146A7C8"/>
    <w:lvl w:ilvl="0" w:tplc="23A6F79A">
      <w:start w:val="1"/>
      <w:numFmt w:val="lowerLetter"/>
      <w:lvlText w:val="(%1)"/>
      <w:lvlJc w:val="left"/>
      <w:pPr>
        <w:ind w:left="0" w:firstLine="0"/>
      </w:pPr>
      <w:rPr>
        <w:rFonts w:hint="default"/>
        <w:b w:val="0"/>
        <w:bCs w:val="0"/>
      </w:rPr>
    </w:lvl>
    <w:lvl w:ilvl="1" w:tplc="910AB81C">
      <w:start w:val="1"/>
      <w:numFmt w:val="lowerLetter"/>
      <w:lvlText w:val="%2."/>
      <w:lvlJc w:val="left"/>
      <w:pPr>
        <w:ind w:left="1440" w:hanging="360"/>
      </w:pPr>
    </w:lvl>
    <w:lvl w:ilvl="2" w:tplc="89B430A6">
      <w:start w:val="1"/>
      <w:numFmt w:val="lowerRoman"/>
      <w:lvlText w:val="%3."/>
      <w:lvlJc w:val="right"/>
      <w:pPr>
        <w:ind w:left="2160" w:hanging="180"/>
      </w:pPr>
    </w:lvl>
    <w:lvl w:ilvl="3" w:tplc="C04A7822">
      <w:start w:val="1"/>
      <w:numFmt w:val="decimal"/>
      <w:lvlText w:val="%4."/>
      <w:lvlJc w:val="left"/>
      <w:pPr>
        <w:ind w:left="2880" w:hanging="360"/>
      </w:pPr>
    </w:lvl>
    <w:lvl w:ilvl="4" w:tplc="40D6B254">
      <w:start w:val="1"/>
      <w:numFmt w:val="lowerLetter"/>
      <w:lvlText w:val="%5."/>
      <w:lvlJc w:val="left"/>
      <w:pPr>
        <w:ind w:left="3600" w:hanging="360"/>
      </w:pPr>
    </w:lvl>
    <w:lvl w:ilvl="5" w:tplc="D5EA0882">
      <w:start w:val="1"/>
      <w:numFmt w:val="lowerRoman"/>
      <w:lvlText w:val="%6."/>
      <w:lvlJc w:val="right"/>
      <w:pPr>
        <w:ind w:left="4320" w:hanging="180"/>
      </w:pPr>
    </w:lvl>
    <w:lvl w:ilvl="6" w:tplc="A32E91E4">
      <w:start w:val="1"/>
      <w:numFmt w:val="decimal"/>
      <w:lvlText w:val="%7."/>
      <w:lvlJc w:val="left"/>
      <w:pPr>
        <w:ind w:left="5040" w:hanging="360"/>
      </w:pPr>
    </w:lvl>
    <w:lvl w:ilvl="7" w:tplc="42F62E8E">
      <w:start w:val="1"/>
      <w:numFmt w:val="lowerLetter"/>
      <w:lvlText w:val="%8."/>
      <w:lvlJc w:val="left"/>
      <w:pPr>
        <w:ind w:left="5760" w:hanging="360"/>
      </w:pPr>
    </w:lvl>
    <w:lvl w:ilvl="8" w:tplc="5ED441E4">
      <w:start w:val="1"/>
      <w:numFmt w:val="lowerRoman"/>
      <w:lvlText w:val="%9."/>
      <w:lvlJc w:val="right"/>
      <w:pPr>
        <w:ind w:left="6480" w:hanging="180"/>
      </w:pPr>
    </w:lvl>
  </w:abstractNum>
  <w:abstractNum w:abstractNumId="2">
    <w:nsid w:val="2BB91DCA"/>
    <w:multiLevelType w:val="hybridMultilevel"/>
    <w:tmpl w:val="127698D0"/>
    <w:lvl w:ilvl="0" w:tplc="CAB40104">
      <w:start w:val="1"/>
      <w:numFmt w:val="decimal"/>
      <w:lvlText w:val="%1."/>
      <w:lvlJc w:val="left"/>
      <w:pPr>
        <w:ind w:left="927" w:hanging="360"/>
      </w:pPr>
      <w:rPr>
        <w:b w:val="0"/>
      </w:rPr>
    </w:lvl>
    <w:lvl w:ilvl="1" w:tplc="28DE2298">
      <w:start w:val="1"/>
      <w:numFmt w:val="lowerLetter"/>
      <w:lvlText w:val="%2."/>
      <w:lvlJc w:val="left"/>
      <w:pPr>
        <w:ind w:left="1440" w:hanging="360"/>
      </w:pPr>
    </w:lvl>
    <w:lvl w:ilvl="2" w:tplc="8BDAC20A">
      <w:start w:val="1"/>
      <w:numFmt w:val="lowerRoman"/>
      <w:lvlText w:val="%3."/>
      <w:lvlJc w:val="right"/>
      <w:pPr>
        <w:ind w:left="2160" w:hanging="180"/>
      </w:pPr>
    </w:lvl>
    <w:lvl w:ilvl="3" w:tplc="9EB4DD88">
      <w:start w:val="1"/>
      <w:numFmt w:val="decimal"/>
      <w:lvlText w:val="%4."/>
      <w:lvlJc w:val="left"/>
      <w:pPr>
        <w:ind w:left="2880" w:hanging="360"/>
      </w:pPr>
    </w:lvl>
    <w:lvl w:ilvl="4" w:tplc="4686D8A0">
      <w:start w:val="1"/>
      <w:numFmt w:val="lowerLetter"/>
      <w:lvlText w:val="%5."/>
      <w:lvlJc w:val="left"/>
      <w:pPr>
        <w:ind w:left="3600" w:hanging="360"/>
      </w:pPr>
    </w:lvl>
    <w:lvl w:ilvl="5" w:tplc="F3083808">
      <w:start w:val="1"/>
      <w:numFmt w:val="lowerRoman"/>
      <w:lvlText w:val="%6."/>
      <w:lvlJc w:val="right"/>
      <w:pPr>
        <w:ind w:left="4320" w:hanging="180"/>
      </w:pPr>
    </w:lvl>
    <w:lvl w:ilvl="6" w:tplc="FC54C9B4">
      <w:start w:val="1"/>
      <w:numFmt w:val="decimal"/>
      <w:lvlText w:val="%7."/>
      <w:lvlJc w:val="left"/>
      <w:pPr>
        <w:ind w:left="5040" w:hanging="360"/>
      </w:pPr>
    </w:lvl>
    <w:lvl w:ilvl="7" w:tplc="AE322162">
      <w:start w:val="1"/>
      <w:numFmt w:val="lowerLetter"/>
      <w:lvlText w:val="%8."/>
      <w:lvlJc w:val="left"/>
      <w:pPr>
        <w:ind w:left="5760" w:hanging="360"/>
      </w:pPr>
    </w:lvl>
    <w:lvl w:ilvl="8" w:tplc="FB16143C">
      <w:start w:val="1"/>
      <w:numFmt w:val="lowerRoman"/>
      <w:lvlText w:val="%9."/>
      <w:lvlJc w:val="right"/>
      <w:pPr>
        <w:ind w:left="6480" w:hanging="180"/>
      </w:pPr>
    </w:lvl>
  </w:abstractNum>
  <w:abstractNum w:abstractNumId="3">
    <w:nsid w:val="2F5D3CA1"/>
    <w:multiLevelType w:val="hybridMultilevel"/>
    <w:tmpl w:val="1480B252"/>
    <w:lvl w:ilvl="0" w:tplc="AB567564">
      <w:start w:val="1"/>
      <w:numFmt w:val="decimal"/>
      <w:lvlText w:val="%1."/>
      <w:lvlJc w:val="left"/>
      <w:pPr>
        <w:ind w:left="833" w:hanging="360"/>
      </w:pPr>
      <w:rPr>
        <w:rFonts w:hint="default"/>
      </w:r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4">
    <w:nsid w:val="2FDA0B33"/>
    <w:multiLevelType w:val="hybridMultilevel"/>
    <w:tmpl w:val="5A502322"/>
    <w:lvl w:ilvl="0" w:tplc="A20C1CFC">
      <w:start w:val="1"/>
      <w:numFmt w:val="decimal"/>
      <w:lvlText w:val="%1."/>
      <w:lvlJc w:val="left"/>
      <w:pPr>
        <w:ind w:left="833"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5">
    <w:nsid w:val="370163A3"/>
    <w:multiLevelType w:val="hybridMultilevel"/>
    <w:tmpl w:val="6B04D370"/>
    <w:lvl w:ilvl="0" w:tplc="CAB40104">
      <w:start w:val="1"/>
      <w:numFmt w:val="decimal"/>
      <w:lvlText w:val="%1."/>
      <w:lvlJc w:val="left"/>
      <w:pPr>
        <w:ind w:left="927" w:hanging="360"/>
      </w:pPr>
      <w:rPr>
        <w:b w:val="0"/>
      </w:rPr>
    </w:lvl>
    <w:lvl w:ilvl="1" w:tplc="28DE2298">
      <w:start w:val="1"/>
      <w:numFmt w:val="lowerLetter"/>
      <w:lvlText w:val="%2."/>
      <w:lvlJc w:val="left"/>
      <w:pPr>
        <w:ind w:left="1440" w:hanging="360"/>
      </w:pPr>
    </w:lvl>
    <w:lvl w:ilvl="2" w:tplc="8BDAC20A">
      <w:start w:val="1"/>
      <w:numFmt w:val="lowerRoman"/>
      <w:lvlText w:val="%3."/>
      <w:lvlJc w:val="right"/>
      <w:pPr>
        <w:ind w:left="2160" w:hanging="180"/>
      </w:pPr>
    </w:lvl>
    <w:lvl w:ilvl="3" w:tplc="9EB4DD88">
      <w:start w:val="1"/>
      <w:numFmt w:val="decimal"/>
      <w:lvlText w:val="%4."/>
      <w:lvlJc w:val="left"/>
      <w:pPr>
        <w:ind w:left="2880" w:hanging="360"/>
      </w:pPr>
    </w:lvl>
    <w:lvl w:ilvl="4" w:tplc="4686D8A0">
      <w:start w:val="1"/>
      <w:numFmt w:val="lowerLetter"/>
      <w:lvlText w:val="%5."/>
      <w:lvlJc w:val="left"/>
      <w:pPr>
        <w:ind w:left="3600" w:hanging="360"/>
      </w:pPr>
    </w:lvl>
    <w:lvl w:ilvl="5" w:tplc="F3083808">
      <w:start w:val="1"/>
      <w:numFmt w:val="lowerRoman"/>
      <w:lvlText w:val="%6."/>
      <w:lvlJc w:val="right"/>
      <w:pPr>
        <w:ind w:left="4320" w:hanging="180"/>
      </w:pPr>
    </w:lvl>
    <w:lvl w:ilvl="6" w:tplc="FC54C9B4">
      <w:start w:val="1"/>
      <w:numFmt w:val="decimal"/>
      <w:lvlText w:val="%7."/>
      <w:lvlJc w:val="left"/>
      <w:pPr>
        <w:ind w:left="5040" w:hanging="360"/>
      </w:pPr>
    </w:lvl>
    <w:lvl w:ilvl="7" w:tplc="AE322162">
      <w:start w:val="1"/>
      <w:numFmt w:val="lowerLetter"/>
      <w:lvlText w:val="%8."/>
      <w:lvlJc w:val="left"/>
      <w:pPr>
        <w:ind w:left="5760" w:hanging="360"/>
      </w:pPr>
    </w:lvl>
    <w:lvl w:ilvl="8" w:tplc="FB16143C">
      <w:start w:val="1"/>
      <w:numFmt w:val="lowerRoman"/>
      <w:lvlText w:val="%9."/>
      <w:lvlJc w:val="right"/>
      <w:pPr>
        <w:ind w:left="6480" w:hanging="180"/>
      </w:pPr>
    </w:lvl>
  </w:abstractNum>
  <w:abstractNum w:abstractNumId="6">
    <w:nsid w:val="435020B0"/>
    <w:multiLevelType w:val="hybridMultilevel"/>
    <w:tmpl w:val="127698D0"/>
    <w:lvl w:ilvl="0" w:tplc="CAB40104">
      <w:start w:val="1"/>
      <w:numFmt w:val="decimal"/>
      <w:lvlText w:val="%1."/>
      <w:lvlJc w:val="left"/>
      <w:pPr>
        <w:ind w:left="927" w:hanging="360"/>
      </w:pPr>
      <w:rPr>
        <w:b w:val="0"/>
      </w:rPr>
    </w:lvl>
    <w:lvl w:ilvl="1" w:tplc="28DE2298">
      <w:start w:val="1"/>
      <w:numFmt w:val="lowerLetter"/>
      <w:lvlText w:val="%2."/>
      <w:lvlJc w:val="left"/>
      <w:pPr>
        <w:ind w:left="1440" w:hanging="360"/>
      </w:pPr>
    </w:lvl>
    <w:lvl w:ilvl="2" w:tplc="8BDAC20A">
      <w:start w:val="1"/>
      <w:numFmt w:val="lowerRoman"/>
      <w:lvlText w:val="%3."/>
      <w:lvlJc w:val="right"/>
      <w:pPr>
        <w:ind w:left="2160" w:hanging="180"/>
      </w:pPr>
    </w:lvl>
    <w:lvl w:ilvl="3" w:tplc="9EB4DD88">
      <w:start w:val="1"/>
      <w:numFmt w:val="decimal"/>
      <w:lvlText w:val="%4."/>
      <w:lvlJc w:val="left"/>
      <w:pPr>
        <w:ind w:left="2880" w:hanging="360"/>
      </w:pPr>
    </w:lvl>
    <w:lvl w:ilvl="4" w:tplc="4686D8A0">
      <w:start w:val="1"/>
      <w:numFmt w:val="lowerLetter"/>
      <w:lvlText w:val="%5."/>
      <w:lvlJc w:val="left"/>
      <w:pPr>
        <w:ind w:left="3600" w:hanging="360"/>
      </w:pPr>
    </w:lvl>
    <w:lvl w:ilvl="5" w:tplc="F3083808">
      <w:start w:val="1"/>
      <w:numFmt w:val="lowerRoman"/>
      <w:lvlText w:val="%6."/>
      <w:lvlJc w:val="right"/>
      <w:pPr>
        <w:ind w:left="4320" w:hanging="180"/>
      </w:pPr>
    </w:lvl>
    <w:lvl w:ilvl="6" w:tplc="FC54C9B4">
      <w:start w:val="1"/>
      <w:numFmt w:val="decimal"/>
      <w:lvlText w:val="%7."/>
      <w:lvlJc w:val="left"/>
      <w:pPr>
        <w:ind w:left="5040" w:hanging="360"/>
      </w:pPr>
    </w:lvl>
    <w:lvl w:ilvl="7" w:tplc="AE322162">
      <w:start w:val="1"/>
      <w:numFmt w:val="lowerLetter"/>
      <w:lvlText w:val="%8."/>
      <w:lvlJc w:val="left"/>
      <w:pPr>
        <w:ind w:left="5760" w:hanging="360"/>
      </w:pPr>
    </w:lvl>
    <w:lvl w:ilvl="8" w:tplc="FB16143C">
      <w:start w:val="1"/>
      <w:numFmt w:val="lowerRoman"/>
      <w:lvlText w:val="%9."/>
      <w:lvlJc w:val="right"/>
      <w:pPr>
        <w:ind w:left="6480" w:hanging="180"/>
      </w:pPr>
    </w:lvl>
  </w:abstractNum>
  <w:abstractNum w:abstractNumId="7">
    <w:nsid w:val="4641764C"/>
    <w:multiLevelType w:val="hybridMultilevel"/>
    <w:tmpl w:val="127698D0"/>
    <w:lvl w:ilvl="0" w:tplc="CAB40104">
      <w:start w:val="1"/>
      <w:numFmt w:val="decimal"/>
      <w:lvlText w:val="%1."/>
      <w:lvlJc w:val="left"/>
      <w:pPr>
        <w:ind w:left="927" w:hanging="360"/>
      </w:pPr>
      <w:rPr>
        <w:b w:val="0"/>
      </w:rPr>
    </w:lvl>
    <w:lvl w:ilvl="1" w:tplc="28DE2298">
      <w:start w:val="1"/>
      <w:numFmt w:val="lowerLetter"/>
      <w:lvlText w:val="%2."/>
      <w:lvlJc w:val="left"/>
      <w:pPr>
        <w:ind w:left="1440" w:hanging="360"/>
      </w:pPr>
    </w:lvl>
    <w:lvl w:ilvl="2" w:tplc="8BDAC20A">
      <w:start w:val="1"/>
      <w:numFmt w:val="lowerRoman"/>
      <w:lvlText w:val="%3."/>
      <w:lvlJc w:val="right"/>
      <w:pPr>
        <w:ind w:left="2160" w:hanging="180"/>
      </w:pPr>
    </w:lvl>
    <w:lvl w:ilvl="3" w:tplc="9EB4DD88">
      <w:start w:val="1"/>
      <w:numFmt w:val="decimal"/>
      <w:lvlText w:val="%4."/>
      <w:lvlJc w:val="left"/>
      <w:pPr>
        <w:ind w:left="2880" w:hanging="360"/>
      </w:pPr>
    </w:lvl>
    <w:lvl w:ilvl="4" w:tplc="4686D8A0">
      <w:start w:val="1"/>
      <w:numFmt w:val="lowerLetter"/>
      <w:lvlText w:val="%5."/>
      <w:lvlJc w:val="left"/>
      <w:pPr>
        <w:ind w:left="3600" w:hanging="360"/>
      </w:pPr>
    </w:lvl>
    <w:lvl w:ilvl="5" w:tplc="F3083808">
      <w:start w:val="1"/>
      <w:numFmt w:val="lowerRoman"/>
      <w:lvlText w:val="%6."/>
      <w:lvlJc w:val="right"/>
      <w:pPr>
        <w:ind w:left="4320" w:hanging="180"/>
      </w:pPr>
    </w:lvl>
    <w:lvl w:ilvl="6" w:tplc="FC54C9B4">
      <w:start w:val="1"/>
      <w:numFmt w:val="decimal"/>
      <w:lvlText w:val="%7."/>
      <w:lvlJc w:val="left"/>
      <w:pPr>
        <w:ind w:left="5040" w:hanging="360"/>
      </w:pPr>
    </w:lvl>
    <w:lvl w:ilvl="7" w:tplc="AE322162">
      <w:start w:val="1"/>
      <w:numFmt w:val="lowerLetter"/>
      <w:lvlText w:val="%8."/>
      <w:lvlJc w:val="left"/>
      <w:pPr>
        <w:ind w:left="5760" w:hanging="360"/>
      </w:pPr>
    </w:lvl>
    <w:lvl w:ilvl="8" w:tplc="FB16143C">
      <w:start w:val="1"/>
      <w:numFmt w:val="lowerRoman"/>
      <w:lvlText w:val="%9."/>
      <w:lvlJc w:val="right"/>
      <w:pPr>
        <w:ind w:left="6480" w:hanging="180"/>
      </w:pPr>
    </w:lvl>
  </w:abstractNum>
  <w:abstractNum w:abstractNumId="8">
    <w:nsid w:val="47AE26AB"/>
    <w:multiLevelType w:val="hybridMultilevel"/>
    <w:tmpl w:val="127698D0"/>
    <w:lvl w:ilvl="0" w:tplc="CAB40104">
      <w:start w:val="1"/>
      <w:numFmt w:val="decimal"/>
      <w:lvlText w:val="%1."/>
      <w:lvlJc w:val="left"/>
      <w:pPr>
        <w:ind w:left="927" w:hanging="360"/>
      </w:pPr>
      <w:rPr>
        <w:b w:val="0"/>
      </w:rPr>
    </w:lvl>
    <w:lvl w:ilvl="1" w:tplc="28DE2298">
      <w:start w:val="1"/>
      <w:numFmt w:val="lowerLetter"/>
      <w:lvlText w:val="%2."/>
      <w:lvlJc w:val="left"/>
      <w:pPr>
        <w:ind w:left="1440" w:hanging="360"/>
      </w:pPr>
    </w:lvl>
    <w:lvl w:ilvl="2" w:tplc="8BDAC20A">
      <w:start w:val="1"/>
      <w:numFmt w:val="lowerRoman"/>
      <w:lvlText w:val="%3."/>
      <w:lvlJc w:val="right"/>
      <w:pPr>
        <w:ind w:left="2160" w:hanging="180"/>
      </w:pPr>
    </w:lvl>
    <w:lvl w:ilvl="3" w:tplc="9EB4DD88">
      <w:start w:val="1"/>
      <w:numFmt w:val="decimal"/>
      <w:lvlText w:val="%4."/>
      <w:lvlJc w:val="left"/>
      <w:pPr>
        <w:ind w:left="2880" w:hanging="360"/>
      </w:pPr>
    </w:lvl>
    <w:lvl w:ilvl="4" w:tplc="4686D8A0">
      <w:start w:val="1"/>
      <w:numFmt w:val="lowerLetter"/>
      <w:lvlText w:val="%5."/>
      <w:lvlJc w:val="left"/>
      <w:pPr>
        <w:ind w:left="3600" w:hanging="360"/>
      </w:pPr>
    </w:lvl>
    <w:lvl w:ilvl="5" w:tplc="F3083808">
      <w:start w:val="1"/>
      <w:numFmt w:val="lowerRoman"/>
      <w:lvlText w:val="%6."/>
      <w:lvlJc w:val="right"/>
      <w:pPr>
        <w:ind w:left="4320" w:hanging="180"/>
      </w:pPr>
    </w:lvl>
    <w:lvl w:ilvl="6" w:tplc="FC54C9B4">
      <w:start w:val="1"/>
      <w:numFmt w:val="decimal"/>
      <w:lvlText w:val="%7."/>
      <w:lvlJc w:val="left"/>
      <w:pPr>
        <w:ind w:left="5040" w:hanging="360"/>
      </w:pPr>
    </w:lvl>
    <w:lvl w:ilvl="7" w:tplc="AE322162">
      <w:start w:val="1"/>
      <w:numFmt w:val="lowerLetter"/>
      <w:lvlText w:val="%8."/>
      <w:lvlJc w:val="left"/>
      <w:pPr>
        <w:ind w:left="5760" w:hanging="360"/>
      </w:pPr>
    </w:lvl>
    <w:lvl w:ilvl="8" w:tplc="FB16143C">
      <w:start w:val="1"/>
      <w:numFmt w:val="lowerRoman"/>
      <w:lvlText w:val="%9."/>
      <w:lvlJc w:val="right"/>
      <w:pPr>
        <w:ind w:left="6480" w:hanging="180"/>
      </w:pPr>
    </w:lvl>
  </w:abstractNum>
  <w:abstractNum w:abstractNumId="9">
    <w:nsid w:val="4B6765F7"/>
    <w:multiLevelType w:val="hybridMultilevel"/>
    <w:tmpl w:val="6B04D370"/>
    <w:lvl w:ilvl="0" w:tplc="CAB40104">
      <w:start w:val="1"/>
      <w:numFmt w:val="decimal"/>
      <w:lvlText w:val="%1."/>
      <w:lvlJc w:val="left"/>
      <w:pPr>
        <w:ind w:left="927" w:hanging="360"/>
      </w:pPr>
      <w:rPr>
        <w:b w:val="0"/>
      </w:rPr>
    </w:lvl>
    <w:lvl w:ilvl="1" w:tplc="28DE2298">
      <w:start w:val="1"/>
      <w:numFmt w:val="lowerLetter"/>
      <w:lvlText w:val="%2."/>
      <w:lvlJc w:val="left"/>
      <w:pPr>
        <w:ind w:left="1440" w:hanging="360"/>
      </w:pPr>
    </w:lvl>
    <w:lvl w:ilvl="2" w:tplc="8BDAC20A">
      <w:start w:val="1"/>
      <w:numFmt w:val="lowerRoman"/>
      <w:lvlText w:val="%3."/>
      <w:lvlJc w:val="right"/>
      <w:pPr>
        <w:ind w:left="2160" w:hanging="180"/>
      </w:pPr>
    </w:lvl>
    <w:lvl w:ilvl="3" w:tplc="9EB4DD88">
      <w:start w:val="1"/>
      <w:numFmt w:val="decimal"/>
      <w:lvlText w:val="%4."/>
      <w:lvlJc w:val="left"/>
      <w:pPr>
        <w:ind w:left="2880" w:hanging="360"/>
      </w:pPr>
    </w:lvl>
    <w:lvl w:ilvl="4" w:tplc="4686D8A0">
      <w:start w:val="1"/>
      <w:numFmt w:val="lowerLetter"/>
      <w:lvlText w:val="%5."/>
      <w:lvlJc w:val="left"/>
      <w:pPr>
        <w:ind w:left="3600" w:hanging="360"/>
      </w:pPr>
    </w:lvl>
    <w:lvl w:ilvl="5" w:tplc="F3083808">
      <w:start w:val="1"/>
      <w:numFmt w:val="lowerRoman"/>
      <w:lvlText w:val="%6."/>
      <w:lvlJc w:val="right"/>
      <w:pPr>
        <w:ind w:left="4320" w:hanging="180"/>
      </w:pPr>
    </w:lvl>
    <w:lvl w:ilvl="6" w:tplc="FC54C9B4">
      <w:start w:val="1"/>
      <w:numFmt w:val="decimal"/>
      <w:lvlText w:val="%7."/>
      <w:lvlJc w:val="left"/>
      <w:pPr>
        <w:ind w:left="5040" w:hanging="360"/>
      </w:pPr>
    </w:lvl>
    <w:lvl w:ilvl="7" w:tplc="AE322162">
      <w:start w:val="1"/>
      <w:numFmt w:val="lowerLetter"/>
      <w:lvlText w:val="%8."/>
      <w:lvlJc w:val="left"/>
      <w:pPr>
        <w:ind w:left="5760" w:hanging="360"/>
      </w:pPr>
    </w:lvl>
    <w:lvl w:ilvl="8" w:tplc="FB16143C">
      <w:start w:val="1"/>
      <w:numFmt w:val="lowerRoman"/>
      <w:lvlText w:val="%9."/>
      <w:lvlJc w:val="right"/>
      <w:pPr>
        <w:ind w:left="6480" w:hanging="180"/>
      </w:pPr>
    </w:lvl>
  </w:abstractNum>
  <w:abstractNum w:abstractNumId="10">
    <w:nsid w:val="4F441F0B"/>
    <w:multiLevelType w:val="hybridMultilevel"/>
    <w:tmpl w:val="127698D0"/>
    <w:lvl w:ilvl="0" w:tplc="CAB40104">
      <w:start w:val="1"/>
      <w:numFmt w:val="decimal"/>
      <w:lvlText w:val="%1."/>
      <w:lvlJc w:val="left"/>
      <w:pPr>
        <w:ind w:left="927" w:hanging="360"/>
      </w:pPr>
      <w:rPr>
        <w:b w:val="0"/>
      </w:rPr>
    </w:lvl>
    <w:lvl w:ilvl="1" w:tplc="28DE2298">
      <w:start w:val="1"/>
      <w:numFmt w:val="lowerLetter"/>
      <w:lvlText w:val="%2."/>
      <w:lvlJc w:val="left"/>
      <w:pPr>
        <w:ind w:left="1440" w:hanging="360"/>
      </w:pPr>
    </w:lvl>
    <w:lvl w:ilvl="2" w:tplc="8BDAC20A">
      <w:start w:val="1"/>
      <w:numFmt w:val="lowerRoman"/>
      <w:lvlText w:val="%3."/>
      <w:lvlJc w:val="right"/>
      <w:pPr>
        <w:ind w:left="2160" w:hanging="180"/>
      </w:pPr>
    </w:lvl>
    <w:lvl w:ilvl="3" w:tplc="9EB4DD88">
      <w:start w:val="1"/>
      <w:numFmt w:val="decimal"/>
      <w:lvlText w:val="%4."/>
      <w:lvlJc w:val="left"/>
      <w:pPr>
        <w:ind w:left="2880" w:hanging="360"/>
      </w:pPr>
    </w:lvl>
    <w:lvl w:ilvl="4" w:tplc="4686D8A0">
      <w:start w:val="1"/>
      <w:numFmt w:val="lowerLetter"/>
      <w:lvlText w:val="%5."/>
      <w:lvlJc w:val="left"/>
      <w:pPr>
        <w:ind w:left="3600" w:hanging="360"/>
      </w:pPr>
    </w:lvl>
    <w:lvl w:ilvl="5" w:tplc="F3083808">
      <w:start w:val="1"/>
      <w:numFmt w:val="lowerRoman"/>
      <w:lvlText w:val="%6."/>
      <w:lvlJc w:val="right"/>
      <w:pPr>
        <w:ind w:left="4320" w:hanging="180"/>
      </w:pPr>
    </w:lvl>
    <w:lvl w:ilvl="6" w:tplc="FC54C9B4">
      <w:start w:val="1"/>
      <w:numFmt w:val="decimal"/>
      <w:lvlText w:val="%7."/>
      <w:lvlJc w:val="left"/>
      <w:pPr>
        <w:ind w:left="5040" w:hanging="360"/>
      </w:pPr>
    </w:lvl>
    <w:lvl w:ilvl="7" w:tplc="AE322162">
      <w:start w:val="1"/>
      <w:numFmt w:val="lowerLetter"/>
      <w:lvlText w:val="%8."/>
      <w:lvlJc w:val="left"/>
      <w:pPr>
        <w:ind w:left="5760" w:hanging="360"/>
      </w:pPr>
    </w:lvl>
    <w:lvl w:ilvl="8" w:tplc="FB16143C">
      <w:start w:val="1"/>
      <w:numFmt w:val="lowerRoman"/>
      <w:lvlText w:val="%9."/>
      <w:lvlJc w:val="right"/>
      <w:pPr>
        <w:ind w:left="6480" w:hanging="180"/>
      </w:pPr>
    </w:lvl>
  </w:abstractNum>
  <w:abstractNum w:abstractNumId="11">
    <w:nsid w:val="54824299"/>
    <w:multiLevelType w:val="hybridMultilevel"/>
    <w:tmpl w:val="127698D0"/>
    <w:lvl w:ilvl="0" w:tplc="CAB40104">
      <w:start w:val="1"/>
      <w:numFmt w:val="decimal"/>
      <w:lvlText w:val="%1."/>
      <w:lvlJc w:val="left"/>
      <w:pPr>
        <w:ind w:left="927" w:hanging="360"/>
      </w:pPr>
      <w:rPr>
        <w:b w:val="0"/>
      </w:rPr>
    </w:lvl>
    <w:lvl w:ilvl="1" w:tplc="28DE2298">
      <w:start w:val="1"/>
      <w:numFmt w:val="lowerLetter"/>
      <w:lvlText w:val="%2."/>
      <w:lvlJc w:val="left"/>
      <w:pPr>
        <w:ind w:left="1440" w:hanging="360"/>
      </w:pPr>
    </w:lvl>
    <w:lvl w:ilvl="2" w:tplc="8BDAC20A">
      <w:start w:val="1"/>
      <w:numFmt w:val="lowerRoman"/>
      <w:lvlText w:val="%3."/>
      <w:lvlJc w:val="right"/>
      <w:pPr>
        <w:ind w:left="2160" w:hanging="180"/>
      </w:pPr>
    </w:lvl>
    <w:lvl w:ilvl="3" w:tplc="9EB4DD88">
      <w:start w:val="1"/>
      <w:numFmt w:val="decimal"/>
      <w:lvlText w:val="%4."/>
      <w:lvlJc w:val="left"/>
      <w:pPr>
        <w:ind w:left="2880" w:hanging="360"/>
      </w:pPr>
    </w:lvl>
    <w:lvl w:ilvl="4" w:tplc="4686D8A0">
      <w:start w:val="1"/>
      <w:numFmt w:val="lowerLetter"/>
      <w:lvlText w:val="%5."/>
      <w:lvlJc w:val="left"/>
      <w:pPr>
        <w:ind w:left="3600" w:hanging="360"/>
      </w:pPr>
    </w:lvl>
    <w:lvl w:ilvl="5" w:tplc="F3083808">
      <w:start w:val="1"/>
      <w:numFmt w:val="lowerRoman"/>
      <w:lvlText w:val="%6."/>
      <w:lvlJc w:val="right"/>
      <w:pPr>
        <w:ind w:left="4320" w:hanging="180"/>
      </w:pPr>
    </w:lvl>
    <w:lvl w:ilvl="6" w:tplc="FC54C9B4">
      <w:start w:val="1"/>
      <w:numFmt w:val="decimal"/>
      <w:lvlText w:val="%7."/>
      <w:lvlJc w:val="left"/>
      <w:pPr>
        <w:ind w:left="5040" w:hanging="360"/>
      </w:pPr>
    </w:lvl>
    <w:lvl w:ilvl="7" w:tplc="AE322162">
      <w:start w:val="1"/>
      <w:numFmt w:val="lowerLetter"/>
      <w:lvlText w:val="%8."/>
      <w:lvlJc w:val="left"/>
      <w:pPr>
        <w:ind w:left="5760" w:hanging="360"/>
      </w:pPr>
    </w:lvl>
    <w:lvl w:ilvl="8" w:tplc="FB16143C">
      <w:start w:val="1"/>
      <w:numFmt w:val="lowerRoman"/>
      <w:lvlText w:val="%9."/>
      <w:lvlJc w:val="right"/>
      <w:pPr>
        <w:ind w:left="6480" w:hanging="180"/>
      </w:pPr>
    </w:lvl>
  </w:abstractNum>
  <w:abstractNum w:abstractNumId="12">
    <w:nsid w:val="5C8345B0"/>
    <w:multiLevelType w:val="hybridMultilevel"/>
    <w:tmpl w:val="3FD07F7E"/>
    <w:lvl w:ilvl="0" w:tplc="7A0A4A8C">
      <w:start w:val="1"/>
      <w:numFmt w:val="decimal"/>
      <w:lvlText w:val="%1."/>
      <w:lvlJc w:val="left"/>
      <w:pPr>
        <w:ind w:left="360" w:hanging="360"/>
      </w:pPr>
      <w:rPr>
        <w:rFonts w:hint="default"/>
      </w:rPr>
    </w:lvl>
    <w:lvl w:ilvl="1" w:tplc="04190019" w:tentative="1">
      <w:start w:val="1"/>
      <w:numFmt w:val="lowerLetter"/>
      <w:lvlText w:val="%2."/>
      <w:lvlJc w:val="left"/>
      <w:pPr>
        <w:ind w:left="1544" w:hanging="360"/>
      </w:pPr>
    </w:lvl>
    <w:lvl w:ilvl="2" w:tplc="0419001B" w:tentative="1">
      <w:start w:val="1"/>
      <w:numFmt w:val="lowerRoman"/>
      <w:lvlText w:val="%3."/>
      <w:lvlJc w:val="right"/>
      <w:pPr>
        <w:ind w:left="2264" w:hanging="180"/>
      </w:pPr>
    </w:lvl>
    <w:lvl w:ilvl="3" w:tplc="0419000F" w:tentative="1">
      <w:start w:val="1"/>
      <w:numFmt w:val="decimal"/>
      <w:lvlText w:val="%4."/>
      <w:lvlJc w:val="left"/>
      <w:pPr>
        <w:ind w:left="2984" w:hanging="360"/>
      </w:pPr>
    </w:lvl>
    <w:lvl w:ilvl="4" w:tplc="04190019" w:tentative="1">
      <w:start w:val="1"/>
      <w:numFmt w:val="lowerLetter"/>
      <w:lvlText w:val="%5."/>
      <w:lvlJc w:val="left"/>
      <w:pPr>
        <w:ind w:left="3704" w:hanging="360"/>
      </w:pPr>
    </w:lvl>
    <w:lvl w:ilvl="5" w:tplc="0419001B" w:tentative="1">
      <w:start w:val="1"/>
      <w:numFmt w:val="lowerRoman"/>
      <w:lvlText w:val="%6."/>
      <w:lvlJc w:val="right"/>
      <w:pPr>
        <w:ind w:left="4424" w:hanging="180"/>
      </w:pPr>
    </w:lvl>
    <w:lvl w:ilvl="6" w:tplc="0419000F" w:tentative="1">
      <w:start w:val="1"/>
      <w:numFmt w:val="decimal"/>
      <w:lvlText w:val="%7."/>
      <w:lvlJc w:val="left"/>
      <w:pPr>
        <w:ind w:left="5144" w:hanging="360"/>
      </w:pPr>
    </w:lvl>
    <w:lvl w:ilvl="7" w:tplc="04190019" w:tentative="1">
      <w:start w:val="1"/>
      <w:numFmt w:val="lowerLetter"/>
      <w:lvlText w:val="%8."/>
      <w:lvlJc w:val="left"/>
      <w:pPr>
        <w:ind w:left="5864" w:hanging="360"/>
      </w:pPr>
    </w:lvl>
    <w:lvl w:ilvl="8" w:tplc="0419001B" w:tentative="1">
      <w:start w:val="1"/>
      <w:numFmt w:val="lowerRoman"/>
      <w:lvlText w:val="%9."/>
      <w:lvlJc w:val="right"/>
      <w:pPr>
        <w:ind w:left="6584" w:hanging="180"/>
      </w:pPr>
    </w:lvl>
  </w:abstractNum>
  <w:abstractNum w:abstractNumId="13">
    <w:nsid w:val="6A580467"/>
    <w:multiLevelType w:val="hybridMultilevel"/>
    <w:tmpl w:val="127698D0"/>
    <w:lvl w:ilvl="0" w:tplc="CAB40104">
      <w:start w:val="1"/>
      <w:numFmt w:val="decimal"/>
      <w:lvlText w:val="%1."/>
      <w:lvlJc w:val="left"/>
      <w:pPr>
        <w:ind w:left="927" w:hanging="360"/>
      </w:pPr>
      <w:rPr>
        <w:b w:val="0"/>
      </w:rPr>
    </w:lvl>
    <w:lvl w:ilvl="1" w:tplc="28DE2298">
      <w:start w:val="1"/>
      <w:numFmt w:val="lowerLetter"/>
      <w:lvlText w:val="%2."/>
      <w:lvlJc w:val="left"/>
      <w:pPr>
        <w:ind w:left="1440" w:hanging="360"/>
      </w:pPr>
    </w:lvl>
    <w:lvl w:ilvl="2" w:tplc="8BDAC20A">
      <w:start w:val="1"/>
      <w:numFmt w:val="lowerRoman"/>
      <w:lvlText w:val="%3."/>
      <w:lvlJc w:val="right"/>
      <w:pPr>
        <w:ind w:left="2160" w:hanging="180"/>
      </w:pPr>
    </w:lvl>
    <w:lvl w:ilvl="3" w:tplc="9EB4DD88">
      <w:start w:val="1"/>
      <w:numFmt w:val="decimal"/>
      <w:lvlText w:val="%4."/>
      <w:lvlJc w:val="left"/>
      <w:pPr>
        <w:ind w:left="2880" w:hanging="360"/>
      </w:pPr>
    </w:lvl>
    <w:lvl w:ilvl="4" w:tplc="4686D8A0">
      <w:start w:val="1"/>
      <w:numFmt w:val="lowerLetter"/>
      <w:lvlText w:val="%5."/>
      <w:lvlJc w:val="left"/>
      <w:pPr>
        <w:ind w:left="3600" w:hanging="360"/>
      </w:pPr>
    </w:lvl>
    <w:lvl w:ilvl="5" w:tplc="F3083808">
      <w:start w:val="1"/>
      <w:numFmt w:val="lowerRoman"/>
      <w:lvlText w:val="%6."/>
      <w:lvlJc w:val="right"/>
      <w:pPr>
        <w:ind w:left="4320" w:hanging="180"/>
      </w:pPr>
    </w:lvl>
    <w:lvl w:ilvl="6" w:tplc="FC54C9B4">
      <w:start w:val="1"/>
      <w:numFmt w:val="decimal"/>
      <w:lvlText w:val="%7."/>
      <w:lvlJc w:val="left"/>
      <w:pPr>
        <w:ind w:left="5040" w:hanging="360"/>
      </w:pPr>
    </w:lvl>
    <w:lvl w:ilvl="7" w:tplc="AE322162">
      <w:start w:val="1"/>
      <w:numFmt w:val="lowerLetter"/>
      <w:lvlText w:val="%8."/>
      <w:lvlJc w:val="left"/>
      <w:pPr>
        <w:ind w:left="5760" w:hanging="360"/>
      </w:pPr>
    </w:lvl>
    <w:lvl w:ilvl="8" w:tplc="FB16143C">
      <w:start w:val="1"/>
      <w:numFmt w:val="lowerRoman"/>
      <w:lvlText w:val="%9."/>
      <w:lvlJc w:val="right"/>
      <w:pPr>
        <w:ind w:left="6480" w:hanging="180"/>
      </w:pPr>
    </w:lvl>
  </w:abstractNum>
  <w:abstractNum w:abstractNumId="14">
    <w:nsid w:val="6AA63A67"/>
    <w:multiLevelType w:val="hybridMultilevel"/>
    <w:tmpl w:val="9B1E4A46"/>
    <w:lvl w:ilvl="0" w:tplc="CAB40104">
      <w:start w:val="1"/>
      <w:numFmt w:val="decimal"/>
      <w:lvlText w:val="%1."/>
      <w:lvlJc w:val="left"/>
      <w:pPr>
        <w:ind w:left="1353" w:hanging="360"/>
      </w:pPr>
      <w:rPr>
        <w:b w:val="0"/>
      </w:rPr>
    </w:lvl>
    <w:lvl w:ilvl="1" w:tplc="28DE2298">
      <w:start w:val="1"/>
      <w:numFmt w:val="lowerLetter"/>
      <w:lvlText w:val="%2."/>
      <w:lvlJc w:val="left"/>
      <w:pPr>
        <w:ind w:left="1440" w:hanging="360"/>
      </w:pPr>
    </w:lvl>
    <w:lvl w:ilvl="2" w:tplc="8BDAC20A">
      <w:start w:val="1"/>
      <w:numFmt w:val="lowerRoman"/>
      <w:lvlText w:val="%3."/>
      <w:lvlJc w:val="right"/>
      <w:pPr>
        <w:ind w:left="2160" w:hanging="180"/>
      </w:pPr>
    </w:lvl>
    <w:lvl w:ilvl="3" w:tplc="9EB4DD88">
      <w:start w:val="1"/>
      <w:numFmt w:val="decimal"/>
      <w:lvlText w:val="%4."/>
      <w:lvlJc w:val="left"/>
      <w:pPr>
        <w:ind w:left="2880" w:hanging="360"/>
      </w:pPr>
    </w:lvl>
    <w:lvl w:ilvl="4" w:tplc="4686D8A0">
      <w:start w:val="1"/>
      <w:numFmt w:val="lowerLetter"/>
      <w:lvlText w:val="%5."/>
      <w:lvlJc w:val="left"/>
      <w:pPr>
        <w:ind w:left="3600" w:hanging="360"/>
      </w:pPr>
    </w:lvl>
    <w:lvl w:ilvl="5" w:tplc="F3083808">
      <w:start w:val="1"/>
      <w:numFmt w:val="lowerRoman"/>
      <w:lvlText w:val="%6."/>
      <w:lvlJc w:val="right"/>
      <w:pPr>
        <w:ind w:left="4320" w:hanging="180"/>
      </w:pPr>
    </w:lvl>
    <w:lvl w:ilvl="6" w:tplc="FC54C9B4">
      <w:start w:val="1"/>
      <w:numFmt w:val="decimal"/>
      <w:lvlText w:val="%7."/>
      <w:lvlJc w:val="left"/>
      <w:pPr>
        <w:ind w:left="5040" w:hanging="360"/>
      </w:pPr>
    </w:lvl>
    <w:lvl w:ilvl="7" w:tplc="AE322162">
      <w:start w:val="1"/>
      <w:numFmt w:val="lowerLetter"/>
      <w:lvlText w:val="%8."/>
      <w:lvlJc w:val="left"/>
      <w:pPr>
        <w:ind w:left="5760" w:hanging="360"/>
      </w:pPr>
    </w:lvl>
    <w:lvl w:ilvl="8" w:tplc="FB16143C">
      <w:start w:val="1"/>
      <w:numFmt w:val="lowerRoman"/>
      <w:lvlText w:val="%9."/>
      <w:lvlJc w:val="right"/>
      <w:pPr>
        <w:ind w:left="6480" w:hanging="180"/>
      </w:pPr>
    </w:lvl>
  </w:abstractNum>
  <w:abstractNum w:abstractNumId="15">
    <w:nsid w:val="6D60404B"/>
    <w:multiLevelType w:val="hybridMultilevel"/>
    <w:tmpl w:val="127698D0"/>
    <w:lvl w:ilvl="0" w:tplc="CAB40104">
      <w:start w:val="1"/>
      <w:numFmt w:val="decimal"/>
      <w:lvlText w:val="%1."/>
      <w:lvlJc w:val="left"/>
      <w:pPr>
        <w:ind w:left="927" w:hanging="360"/>
      </w:pPr>
      <w:rPr>
        <w:b w:val="0"/>
      </w:rPr>
    </w:lvl>
    <w:lvl w:ilvl="1" w:tplc="28DE2298">
      <w:start w:val="1"/>
      <w:numFmt w:val="lowerLetter"/>
      <w:lvlText w:val="%2."/>
      <w:lvlJc w:val="left"/>
      <w:pPr>
        <w:ind w:left="1440" w:hanging="360"/>
      </w:pPr>
    </w:lvl>
    <w:lvl w:ilvl="2" w:tplc="8BDAC20A">
      <w:start w:val="1"/>
      <w:numFmt w:val="lowerRoman"/>
      <w:lvlText w:val="%3."/>
      <w:lvlJc w:val="right"/>
      <w:pPr>
        <w:ind w:left="2160" w:hanging="180"/>
      </w:pPr>
    </w:lvl>
    <w:lvl w:ilvl="3" w:tplc="9EB4DD88">
      <w:start w:val="1"/>
      <w:numFmt w:val="decimal"/>
      <w:lvlText w:val="%4."/>
      <w:lvlJc w:val="left"/>
      <w:pPr>
        <w:ind w:left="2880" w:hanging="360"/>
      </w:pPr>
    </w:lvl>
    <w:lvl w:ilvl="4" w:tplc="4686D8A0">
      <w:start w:val="1"/>
      <w:numFmt w:val="lowerLetter"/>
      <w:lvlText w:val="%5."/>
      <w:lvlJc w:val="left"/>
      <w:pPr>
        <w:ind w:left="3600" w:hanging="360"/>
      </w:pPr>
    </w:lvl>
    <w:lvl w:ilvl="5" w:tplc="F3083808">
      <w:start w:val="1"/>
      <w:numFmt w:val="lowerRoman"/>
      <w:lvlText w:val="%6."/>
      <w:lvlJc w:val="right"/>
      <w:pPr>
        <w:ind w:left="4320" w:hanging="180"/>
      </w:pPr>
    </w:lvl>
    <w:lvl w:ilvl="6" w:tplc="FC54C9B4">
      <w:start w:val="1"/>
      <w:numFmt w:val="decimal"/>
      <w:lvlText w:val="%7."/>
      <w:lvlJc w:val="left"/>
      <w:pPr>
        <w:ind w:left="5040" w:hanging="360"/>
      </w:pPr>
    </w:lvl>
    <w:lvl w:ilvl="7" w:tplc="AE322162">
      <w:start w:val="1"/>
      <w:numFmt w:val="lowerLetter"/>
      <w:lvlText w:val="%8."/>
      <w:lvlJc w:val="left"/>
      <w:pPr>
        <w:ind w:left="5760" w:hanging="360"/>
      </w:pPr>
    </w:lvl>
    <w:lvl w:ilvl="8" w:tplc="FB16143C">
      <w:start w:val="1"/>
      <w:numFmt w:val="lowerRoman"/>
      <w:lvlText w:val="%9."/>
      <w:lvlJc w:val="right"/>
      <w:pPr>
        <w:ind w:left="6480" w:hanging="180"/>
      </w:pPr>
    </w:lvl>
  </w:abstractNum>
  <w:abstractNum w:abstractNumId="16">
    <w:nsid w:val="7423412C"/>
    <w:multiLevelType w:val="hybridMultilevel"/>
    <w:tmpl w:val="7C9A9CDC"/>
    <w:lvl w:ilvl="0" w:tplc="3D5A0866">
      <w:start w:val="1"/>
      <w:numFmt w:val="decimal"/>
      <w:lvlText w:val="%1."/>
      <w:lvlJc w:val="left"/>
      <w:pPr>
        <w:ind w:left="689" w:hanging="4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7BAA6908"/>
    <w:multiLevelType w:val="hybridMultilevel"/>
    <w:tmpl w:val="127698D0"/>
    <w:lvl w:ilvl="0" w:tplc="CAB40104">
      <w:start w:val="1"/>
      <w:numFmt w:val="decimal"/>
      <w:lvlText w:val="%1."/>
      <w:lvlJc w:val="left"/>
      <w:pPr>
        <w:ind w:left="927" w:hanging="360"/>
      </w:pPr>
      <w:rPr>
        <w:b w:val="0"/>
      </w:rPr>
    </w:lvl>
    <w:lvl w:ilvl="1" w:tplc="28DE2298">
      <w:start w:val="1"/>
      <w:numFmt w:val="lowerLetter"/>
      <w:lvlText w:val="%2."/>
      <w:lvlJc w:val="left"/>
      <w:pPr>
        <w:ind w:left="1440" w:hanging="360"/>
      </w:pPr>
    </w:lvl>
    <w:lvl w:ilvl="2" w:tplc="8BDAC20A">
      <w:start w:val="1"/>
      <w:numFmt w:val="lowerRoman"/>
      <w:lvlText w:val="%3."/>
      <w:lvlJc w:val="right"/>
      <w:pPr>
        <w:ind w:left="2160" w:hanging="180"/>
      </w:pPr>
    </w:lvl>
    <w:lvl w:ilvl="3" w:tplc="9EB4DD88">
      <w:start w:val="1"/>
      <w:numFmt w:val="decimal"/>
      <w:lvlText w:val="%4."/>
      <w:lvlJc w:val="left"/>
      <w:pPr>
        <w:ind w:left="2880" w:hanging="360"/>
      </w:pPr>
    </w:lvl>
    <w:lvl w:ilvl="4" w:tplc="4686D8A0">
      <w:start w:val="1"/>
      <w:numFmt w:val="lowerLetter"/>
      <w:lvlText w:val="%5."/>
      <w:lvlJc w:val="left"/>
      <w:pPr>
        <w:ind w:left="3600" w:hanging="360"/>
      </w:pPr>
    </w:lvl>
    <w:lvl w:ilvl="5" w:tplc="F3083808">
      <w:start w:val="1"/>
      <w:numFmt w:val="lowerRoman"/>
      <w:lvlText w:val="%6."/>
      <w:lvlJc w:val="right"/>
      <w:pPr>
        <w:ind w:left="4320" w:hanging="180"/>
      </w:pPr>
    </w:lvl>
    <w:lvl w:ilvl="6" w:tplc="FC54C9B4">
      <w:start w:val="1"/>
      <w:numFmt w:val="decimal"/>
      <w:lvlText w:val="%7."/>
      <w:lvlJc w:val="left"/>
      <w:pPr>
        <w:ind w:left="5040" w:hanging="360"/>
      </w:pPr>
    </w:lvl>
    <w:lvl w:ilvl="7" w:tplc="AE322162">
      <w:start w:val="1"/>
      <w:numFmt w:val="lowerLetter"/>
      <w:lvlText w:val="%8."/>
      <w:lvlJc w:val="left"/>
      <w:pPr>
        <w:ind w:left="5760" w:hanging="360"/>
      </w:pPr>
    </w:lvl>
    <w:lvl w:ilvl="8" w:tplc="FB16143C">
      <w:start w:val="1"/>
      <w:numFmt w:val="lowerRoman"/>
      <w:lvlText w:val="%9."/>
      <w:lvlJc w:val="right"/>
      <w:pPr>
        <w:ind w:left="6480" w:hanging="180"/>
      </w:pPr>
    </w:lvl>
  </w:abstractNum>
  <w:abstractNum w:abstractNumId="18">
    <w:nsid w:val="7E735C0B"/>
    <w:multiLevelType w:val="hybridMultilevel"/>
    <w:tmpl w:val="696CB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4"/>
  </w:num>
  <w:num w:numId="3">
    <w:abstractNumId w:val="3"/>
  </w:num>
  <w:num w:numId="4">
    <w:abstractNumId w:val="7"/>
  </w:num>
  <w:num w:numId="5">
    <w:abstractNumId w:val="2"/>
  </w:num>
  <w:num w:numId="6">
    <w:abstractNumId w:val="10"/>
  </w:num>
  <w:num w:numId="7">
    <w:abstractNumId w:val="15"/>
  </w:num>
  <w:num w:numId="8">
    <w:abstractNumId w:val="1"/>
  </w:num>
  <w:num w:numId="9">
    <w:abstractNumId w:val="6"/>
  </w:num>
  <w:num w:numId="10">
    <w:abstractNumId w:val="13"/>
  </w:num>
  <w:num w:numId="11">
    <w:abstractNumId w:val="17"/>
  </w:num>
  <w:num w:numId="12">
    <w:abstractNumId w:val="8"/>
  </w:num>
  <w:num w:numId="13">
    <w:abstractNumId w:val="11"/>
  </w:num>
  <w:num w:numId="14">
    <w:abstractNumId w:val="12"/>
  </w:num>
  <w:num w:numId="15">
    <w:abstractNumId w:val="9"/>
  </w:num>
  <w:num w:numId="16">
    <w:abstractNumId w:val="5"/>
  </w:num>
  <w:num w:numId="17">
    <w:abstractNumId w:val="0"/>
  </w:num>
  <w:num w:numId="18">
    <w:abstractNumId w:val="16"/>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rsids>
    <w:rsidRoot w:val="009E641A"/>
    <w:rsid w:val="00004704"/>
    <w:rsid w:val="00011539"/>
    <w:rsid w:val="00024998"/>
    <w:rsid w:val="000408E3"/>
    <w:rsid w:val="00043D6A"/>
    <w:rsid w:val="000479B5"/>
    <w:rsid w:val="00053D54"/>
    <w:rsid w:val="000672E3"/>
    <w:rsid w:val="000713AA"/>
    <w:rsid w:val="00087FB2"/>
    <w:rsid w:val="000A0EE4"/>
    <w:rsid w:val="000A1537"/>
    <w:rsid w:val="000A2C9E"/>
    <w:rsid w:val="000A6B52"/>
    <w:rsid w:val="000C74D3"/>
    <w:rsid w:val="001004D3"/>
    <w:rsid w:val="001009C5"/>
    <w:rsid w:val="00104488"/>
    <w:rsid w:val="00117EBA"/>
    <w:rsid w:val="001310B9"/>
    <w:rsid w:val="00136BCD"/>
    <w:rsid w:val="00141F5E"/>
    <w:rsid w:val="00142E78"/>
    <w:rsid w:val="00160F22"/>
    <w:rsid w:val="00163161"/>
    <w:rsid w:val="0018056E"/>
    <w:rsid w:val="00183B60"/>
    <w:rsid w:val="001866EC"/>
    <w:rsid w:val="001872BB"/>
    <w:rsid w:val="001C784D"/>
    <w:rsid w:val="001D42A9"/>
    <w:rsid w:val="001E2989"/>
    <w:rsid w:val="001E33B9"/>
    <w:rsid w:val="001F43D1"/>
    <w:rsid w:val="00225B41"/>
    <w:rsid w:val="002408CD"/>
    <w:rsid w:val="00243568"/>
    <w:rsid w:val="00245337"/>
    <w:rsid w:val="002468F0"/>
    <w:rsid w:val="0025267C"/>
    <w:rsid w:val="00255BBB"/>
    <w:rsid w:val="00255D89"/>
    <w:rsid w:val="00260F87"/>
    <w:rsid w:val="00261332"/>
    <w:rsid w:val="002614AA"/>
    <w:rsid w:val="002722C8"/>
    <w:rsid w:val="0027669B"/>
    <w:rsid w:val="002936CA"/>
    <w:rsid w:val="002976D4"/>
    <w:rsid w:val="002A1ED1"/>
    <w:rsid w:val="002A6FD1"/>
    <w:rsid w:val="002B0CA5"/>
    <w:rsid w:val="002B1DB6"/>
    <w:rsid w:val="002D0999"/>
    <w:rsid w:val="002D3826"/>
    <w:rsid w:val="002E0582"/>
    <w:rsid w:val="002E48FB"/>
    <w:rsid w:val="002E618E"/>
    <w:rsid w:val="002F1D33"/>
    <w:rsid w:val="002F4CE3"/>
    <w:rsid w:val="002F6161"/>
    <w:rsid w:val="003052F8"/>
    <w:rsid w:val="00307A83"/>
    <w:rsid w:val="00327775"/>
    <w:rsid w:val="0033309F"/>
    <w:rsid w:val="00336A76"/>
    <w:rsid w:val="00341835"/>
    <w:rsid w:val="00363E1A"/>
    <w:rsid w:val="00364D12"/>
    <w:rsid w:val="003655B3"/>
    <w:rsid w:val="003674B2"/>
    <w:rsid w:val="003749FD"/>
    <w:rsid w:val="003838C4"/>
    <w:rsid w:val="00383E7C"/>
    <w:rsid w:val="0038672B"/>
    <w:rsid w:val="003A7652"/>
    <w:rsid w:val="003B0209"/>
    <w:rsid w:val="003B0226"/>
    <w:rsid w:val="003B4BEF"/>
    <w:rsid w:val="003C0CCF"/>
    <w:rsid w:val="003C4EB2"/>
    <w:rsid w:val="003D0492"/>
    <w:rsid w:val="003D6D8C"/>
    <w:rsid w:val="003F210C"/>
    <w:rsid w:val="003F2CFF"/>
    <w:rsid w:val="003F5DB2"/>
    <w:rsid w:val="00401720"/>
    <w:rsid w:val="0040269C"/>
    <w:rsid w:val="00402D63"/>
    <w:rsid w:val="00414E02"/>
    <w:rsid w:val="00415E9C"/>
    <w:rsid w:val="004278B5"/>
    <w:rsid w:val="00427F12"/>
    <w:rsid w:val="00430988"/>
    <w:rsid w:val="00430E17"/>
    <w:rsid w:val="00437257"/>
    <w:rsid w:val="004441D0"/>
    <w:rsid w:val="00447FBE"/>
    <w:rsid w:val="00471DC2"/>
    <w:rsid w:val="004754D9"/>
    <w:rsid w:val="00476E19"/>
    <w:rsid w:val="0048474F"/>
    <w:rsid w:val="0049375C"/>
    <w:rsid w:val="00493B3D"/>
    <w:rsid w:val="004A03CC"/>
    <w:rsid w:val="004A19A2"/>
    <w:rsid w:val="004A5D66"/>
    <w:rsid w:val="004B50D4"/>
    <w:rsid w:val="004C3A06"/>
    <w:rsid w:val="004C3BEC"/>
    <w:rsid w:val="004D5757"/>
    <w:rsid w:val="004F2C82"/>
    <w:rsid w:val="004F38C0"/>
    <w:rsid w:val="004F4009"/>
    <w:rsid w:val="00502696"/>
    <w:rsid w:val="005034B0"/>
    <w:rsid w:val="00521A06"/>
    <w:rsid w:val="00534CBB"/>
    <w:rsid w:val="005457CD"/>
    <w:rsid w:val="00555499"/>
    <w:rsid w:val="00557853"/>
    <w:rsid w:val="00560C1A"/>
    <w:rsid w:val="00565031"/>
    <w:rsid w:val="005653DD"/>
    <w:rsid w:val="00580737"/>
    <w:rsid w:val="00587BBC"/>
    <w:rsid w:val="00587CF3"/>
    <w:rsid w:val="00593CFF"/>
    <w:rsid w:val="0059424B"/>
    <w:rsid w:val="00597EF4"/>
    <w:rsid w:val="005A17E5"/>
    <w:rsid w:val="005A3F63"/>
    <w:rsid w:val="005B7E1D"/>
    <w:rsid w:val="005C5969"/>
    <w:rsid w:val="005D3AFA"/>
    <w:rsid w:val="005D7893"/>
    <w:rsid w:val="005E0630"/>
    <w:rsid w:val="005E26AE"/>
    <w:rsid w:val="005E6CB6"/>
    <w:rsid w:val="005E715A"/>
    <w:rsid w:val="0060726E"/>
    <w:rsid w:val="006205CC"/>
    <w:rsid w:val="00620C8D"/>
    <w:rsid w:val="00625D55"/>
    <w:rsid w:val="00637B52"/>
    <w:rsid w:val="00646225"/>
    <w:rsid w:val="00651537"/>
    <w:rsid w:val="00651B52"/>
    <w:rsid w:val="006560CB"/>
    <w:rsid w:val="0066473C"/>
    <w:rsid w:val="00664A0A"/>
    <w:rsid w:val="006655DE"/>
    <w:rsid w:val="00686E73"/>
    <w:rsid w:val="0069669E"/>
    <w:rsid w:val="006A5D0F"/>
    <w:rsid w:val="006B7366"/>
    <w:rsid w:val="006C133E"/>
    <w:rsid w:val="006C3E15"/>
    <w:rsid w:val="006D1AE7"/>
    <w:rsid w:val="006D4A31"/>
    <w:rsid w:val="006E7CD3"/>
    <w:rsid w:val="006F1B35"/>
    <w:rsid w:val="006F38E4"/>
    <w:rsid w:val="00720399"/>
    <w:rsid w:val="00723F3E"/>
    <w:rsid w:val="00724804"/>
    <w:rsid w:val="00726B93"/>
    <w:rsid w:val="00727B74"/>
    <w:rsid w:val="00732C8A"/>
    <w:rsid w:val="00767321"/>
    <w:rsid w:val="007673EA"/>
    <w:rsid w:val="00775D36"/>
    <w:rsid w:val="0078370A"/>
    <w:rsid w:val="00790646"/>
    <w:rsid w:val="007921CC"/>
    <w:rsid w:val="00792C7C"/>
    <w:rsid w:val="007A1639"/>
    <w:rsid w:val="007B1DB6"/>
    <w:rsid w:val="007B72EF"/>
    <w:rsid w:val="007C3BA7"/>
    <w:rsid w:val="007C6B85"/>
    <w:rsid w:val="007D1F23"/>
    <w:rsid w:val="007E0449"/>
    <w:rsid w:val="007E27A6"/>
    <w:rsid w:val="007E4D06"/>
    <w:rsid w:val="007F5862"/>
    <w:rsid w:val="008030FD"/>
    <w:rsid w:val="008036A9"/>
    <w:rsid w:val="008046ED"/>
    <w:rsid w:val="0080799B"/>
    <w:rsid w:val="00810E7A"/>
    <w:rsid w:val="00823212"/>
    <w:rsid w:val="00857937"/>
    <w:rsid w:val="008720C7"/>
    <w:rsid w:val="00881931"/>
    <w:rsid w:val="008847D4"/>
    <w:rsid w:val="00884CA5"/>
    <w:rsid w:val="008901B7"/>
    <w:rsid w:val="00894364"/>
    <w:rsid w:val="00897297"/>
    <w:rsid w:val="00897F4F"/>
    <w:rsid w:val="008A0E32"/>
    <w:rsid w:val="008A3D09"/>
    <w:rsid w:val="008A4315"/>
    <w:rsid w:val="008B3CF0"/>
    <w:rsid w:val="008B408A"/>
    <w:rsid w:val="008B532D"/>
    <w:rsid w:val="008B7580"/>
    <w:rsid w:val="008C156C"/>
    <w:rsid w:val="008C2F3F"/>
    <w:rsid w:val="008D13B6"/>
    <w:rsid w:val="008D140C"/>
    <w:rsid w:val="008D5FBF"/>
    <w:rsid w:val="008E137E"/>
    <w:rsid w:val="008E3F03"/>
    <w:rsid w:val="008E5124"/>
    <w:rsid w:val="008F0D73"/>
    <w:rsid w:val="008F0E02"/>
    <w:rsid w:val="008F22A7"/>
    <w:rsid w:val="00902911"/>
    <w:rsid w:val="00903383"/>
    <w:rsid w:val="009062C8"/>
    <w:rsid w:val="00915697"/>
    <w:rsid w:val="00916632"/>
    <w:rsid w:val="00930A43"/>
    <w:rsid w:val="00950801"/>
    <w:rsid w:val="00952ACA"/>
    <w:rsid w:val="00965601"/>
    <w:rsid w:val="00967835"/>
    <w:rsid w:val="00986112"/>
    <w:rsid w:val="00991800"/>
    <w:rsid w:val="00991FE0"/>
    <w:rsid w:val="00997EBE"/>
    <w:rsid w:val="009A36A0"/>
    <w:rsid w:val="009A6AA0"/>
    <w:rsid w:val="009D3FF6"/>
    <w:rsid w:val="009D5AB4"/>
    <w:rsid w:val="009E237D"/>
    <w:rsid w:val="009E641A"/>
    <w:rsid w:val="00A0103D"/>
    <w:rsid w:val="00A10072"/>
    <w:rsid w:val="00A115B7"/>
    <w:rsid w:val="00A11A23"/>
    <w:rsid w:val="00A12E7E"/>
    <w:rsid w:val="00A142E3"/>
    <w:rsid w:val="00A26498"/>
    <w:rsid w:val="00A32848"/>
    <w:rsid w:val="00A403CF"/>
    <w:rsid w:val="00A45668"/>
    <w:rsid w:val="00A54177"/>
    <w:rsid w:val="00A54748"/>
    <w:rsid w:val="00A57DFD"/>
    <w:rsid w:val="00A62785"/>
    <w:rsid w:val="00A633C3"/>
    <w:rsid w:val="00A64964"/>
    <w:rsid w:val="00A66D62"/>
    <w:rsid w:val="00A80D2B"/>
    <w:rsid w:val="00A9487E"/>
    <w:rsid w:val="00A96172"/>
    <w:rsid w:val="00AA6751"/>
    <w:rsid w:val="00AA7CA0"/>
    <w:rsid w:val="00AB729F"/>
    <w:rsid w:val="00AC14A2"/>
    <w:rsid w:val="00AC77EB"/>
    <w:rsid w:val="00AD0611"/>
    <w:rsid w:val="00AE577F"/>
    <w:rsid w:val="00B11357"/>
    <w:rsid w:val="00B17419"/>
    <w:rsid w:val="00B424E8"/>
    <w:rsid w:val="00B51200"/>
    <w:rsid w:val="00B51E79"/>
    <w:rsid w:val="00B5385E"/>
    <w:rsid w:val="00B56B06"/>
    <w:rsid w:val="00B61D6E"/>
    <w:rsid w:val="00B637D0"/>
    <w:rsid w:val="00B7114B"/>
    <w:rsid w:val="00B73B34"/>
    <w:rsid w:val="00B856EC"/>
    <w:rsid w:val="00B952BC"/>
    <w:rsid w:val="00B96D3A"/>
    <w:rsid w:val="00BA459C"/>
    <w:rsid w:val="00BA5818"/>
    <w:rsid w:val="00BB7AF4"/>
    <w:rsid w:val="00BC188E"/>
    <w:rsid w:val="00BC1E73"/>
    <w:rsid w:val="00BC2E5B"/>
    <w:rsid w:val="00BC6EF5"/>
    <w:rsid w:val="00BC74C5"/>
    <w:rsid w:val="00BC7700"/>
    <w:rsid w:val="00BD1D8E"/>
    <w:rsid w:val="00BE12AB"/>
    <w:rsid w:val="00BE478A"/>
    <w:rsid w:val="00BF280C"/>
    <w:rsid w:val="00C01FDA"/>
    <w:rsid w:val="00C069F3"/>
    <w:rsid w:val="00C079FE"/>
    <w:rsid w:val="00C27617"/>
    <w:rsid w:val="00C50021"/>
    <w:rsid w:val="00C54B09"/>
    <w:rsid w:val="00C62898"/>
    <w:rsid w:val="00C86BF8"/>
    <w:rsid w:val="00CB4C46"/>
    <w:rsid w:val="00CC0B7C"/>
    <w:rsid w:val="00CC7687"/>
    <w:rsid w:val="00CD0EA7"/>
    <w:rsid w:val="00CD5FAF"/>
    <w:rsid w:val="00CE3CCC"/>
    <w:rsid w:val="00CE613C"/>
    <w:rsid w:val="00CF01FC"/>
    <w:rsid w:val="00D03D8C"/>
    <w:rsid w:val="00D112CD"/>
    <w:rsid w:val="00D26188"/>
    <w:rsid w:val="00D30DA9"/>
    <w:rsid w:val="00D313E6"/>
    <w:rsid w:val="00D37505"/>
    <w:rsid w:val="00D51638"/>
    <w:rsid w:val="00D5713D"/>
    <w:rsid w:val="00D57676"/>
    <w:rsid w:val="00D811B4"/>
    <w:rsid w:val="00D8146C"/>
    <w:rsid w:val="00D84B54"/>
    <w:rsid w:val="00D87746"/>
    <w:rsid w:val="00D920E4"/>
    <w:rsid w:val="00D963A0"/>
    <w:rsid w:val="00DA6A05"/>
    <w:rsid w:val="00DB2AED"/>
    <w:rsid w:val="00DB3EC4"/>
    <w:rsid w:val="00DB53FB"/>
    <w:rsid w:val="00DC0BD1"/>
    <w:rsid w:val="00DC25C7"/>
    <w:rsid w:val="00DC5D6B"/>
    <w:rsid w:val="00DE5F02"/>
    <w:rsid w:val="00DF7252"/>
    <w:rsid w:val="00E000BC"/>
    <w:rsid w:val="00E12696"/>
    <w:rsid w:val="00E2012A"/>
    <w:rsid w:val="00E21728"/>
    <w:rsid w:val="00E228A2"/>
    <w:rsid w:val="00E3115A"/>
    <w:rsid w:val="00E32963"/>
    <w:rsid w:val="00E377E2"/>
    <w:rsid w:val="00E4489E"/>
    <w:rsid w:val="00E45F3E"/>
    <w:rsid w:val="00E530CC"/>
    <w:rsid w:val="00E73C60"/>
    <w:rsid w:val="00E846DD"/>
    <w:rsid w:val="00E86432"/>
    <w:rsid w:val="00E87513"/>
    <w:rsid w:val="00E9016B"/>
    <w:rsid w:val="00EA047C"/>
    <w:rsid w:val="00EC1406"/>
    <w:rsid w:val="00EE0B22"/>
    <w:rsid w:val="00EE66D8"/>
    <w:rsid w:val="00F0230D"/>
    <w:rsid w:val="00F14C88"/>
    <w:rsid w:val="00F232CC"/>
    <w:rsid w:val="00F32235"/>
    <w:rsid w:val="00F44BD8"/>
    <w:rsid w:val="00F45AD1"/>
    <w:rsid w:val="00F45B68"/>
    <w:rsid w:val="00F45D45"/>
    <w:rsid w:val="00F460BC"/>
    <w:rsid w:val="00F81E21"/>
    <w:rsid w:val="00FB24BB"/>
    <w:rsid w:val="00FC505E"/>
    <w:rsid w:val="00FE661A"/>
    <w:rsid w:val="00FF29B5"/>
    <w:rsid w:val="00FF69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34"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41A"/>
    <w:rPr>
      <w:rFonts w:ascii="Calibri" w:eastAsia="Calibri" w:hAnsi="Calibri" w:cs="Calibri"/>
    </w:rPr>
  </w:style>
  <w:style w:type="paragraph" w:styleId="1">
    <w:name w:val="heading 1"/>
    <w:basedOn w:val="a"/>
    <w:next w:val="a"/>
    <w:link w:val="10"/>
    <w:uiPriority w:val="9"/>
    <w:qFormat/>
    <w:rsid w:val="009E64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qFormat/>
    <w:rsid w:val="009E641A"/>
    <w:pPr>
      <w:keepNext/>
      <w:keepLines/>
      <w:spacing w:before="40" w:after="0"/>
      <w:outlineLvl w:val="2"/>
    </w:pPr>
    <w:rPr>
      <w:color w:val="1F4D78"/>
      <w:sz w:val="24"/>
      <w:szCs w:val="24"/>
      <w:lang w:eastAsia="ru-RU"/>
    </w:rPr>
  </w:style>
  <w:style w:type="paragraph" w:styleId="4">
    <w:name w:val="heading 4"/>
    <w:basedOn w:val="a"/>
    <w:next w:val="a"/>
    <w:link w:val="40"/>
    <w:uiPriority w:val="9"/>
    <w:semiHidden/>
    <w:unhideWhenUsed/>
    <w:qFormat/>
    <w:rsid w:val="009E641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641A"/>
    <w:pPr>
      <w:spacing w:after="0" w:line="240" w:lineRule="auto"/>
    </w:pPr>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aliases w:val="strich,2nd Tier Header,маркированный,Citation List,Paragraph,Resume Title,List Paragraph Char Char,Bullet 1,b1,Number_1,SGLText List Paragraph,new,lp1,Normal Sentence,Colorful List - Accent 11,ListPar1,List Paragraph2,List Paragraph11,list1"/>
    <w:basedOn w:val="a"/>
    <w:link w:val="a5"/>
    <w:uiPriority w:val="34"/>
    <w:qFormat/>
    <w:rsid w:val="009E641A"/>
    <w:pPr>
      <w:spacing w:after="200" w:line="276" w:lineRule="auto"/>
      <w:ind w:left="720"/>
      <w:contextualSpacing/>
    </w:pPr>
  </w:style>
  <w:style w:type="character" w:customStyle="1" w:styleId="a5">
    <w:name w:val="Абзац списка Знак"/>
    <w:aliases w:val="strich Знак,2nd Tier Header Знак,маркированный Знак,Citation List Знак,Paragraph Знак,Resume Title Знак,List Paragraph Char Char Знак,Bullet 1 Знак,b1 Знак,Number_1 Знак,SGLText List Paragraph Знак,new Знак,lp1 Знак,ListPar1 Знак"/>
    <w:link w:val="a4"/>
    <w:uiPriority w:val="34"/>
    <w:qFormat/>
    <w:rsid w:val="009E641A"/>
    <w:rPr>
      <w:rFonts w:ascii="Calibri" w:eastAsia="Calibri" w:hAnsi="Calibri" w:cs="Calibri"/>
    </w:rPr>
  </w:style>
  <w:style w:type="paragraph" w:styleId="a6">
    <w:name w:val="Normal (Web)"/>
    <w:aliases w:val="Знак Знак,Знак4 Знак Знак,Обычный (Web),Знак4,Знак4 Знак Знак Знак Знак,Знак4 Знак,Обычный (веб)1,Обычный (веб)1 Знак Знак Зн,Обычный (веб)1 Знак Знак Зн Знак Знак Знак,Обычный (веб)1 Знак Знак Зн Знак Знак Знак Знак,Обычный (Web)1,З,Зна,Зн"/>
    <w:basedOn w:val="a"/>
    <w:link w:val="a7"/>
    <w:uiPriority w:val="99"/>
    <w:unhideWhenUsed/>
    <w:qFormat/>
    <w:rsid w:val="009E64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веб)1 Знак Знак Зн Знак Знак Знак Знак1,З Знак,Зна Знак"/>
    <w:link w:val="a6"/>
    <w:uiPriority w:val="99"/>
    <w:qFormat/>
    <w:rsid w:val="009E641A"/>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qFormat/>
    <w:rsid w:val="009E641A"/>
    <w:rPr>
      <w:rFonts w:ascii="Calibri" w:eastAsia="Calibri" w:hAnsi="Calibri" w:cs="Calibri"/>
      <w:color w:val="1F4D78"/>
      <w:sz w:val="24"/>
      <w:szCs w:val="24"/>
      <w:lang w:eastAsia="ru-RU"/>
    </w:rPr>
  </w:style>
  <w:style w:type="table" w:customStyle="1" w:styleId="11">
    <w:name w:val="Сетка таблицы1"/>
    <w:basedOn w:val="a1"/>
    <w:next w:val="a3"/>
    <w:uiPriority w:val="39"/>
    <w:rsid w:val="009E641A"/>
    <w:pPr>
      <w:spacing w:after="0" w:line="240" w:lineRule="auto"/>
    </w:pPr>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ji">
    <w:name w:val="pji"/>
    <w:basedOn w:val="a"/>
    <w:rsid w:val="009E641A"/>
    <w:pPr>
      <w:spacing w:after="0" w:line="240" w:lineRule="auto"/>
      <w:jc w:val="both"/>
    </w:pPr>
    <w:rPr>
      <w:rFonts w:ascii="Times New Roman" w:hAnsi="Times New Roman" w:cs="Times New Roman"/>
      <w:color w:val="000000"/>
      <w:sz w:val="24"/>
      <w:szCs w:val="24"/>
      <w:lang w:eastAsia="ru-RU"/>
    </w:rPr>
  </w:style>
  <w:style w:type="character" w:styleId="a8">
    <w:name w:val="Hyperlink"/>
    <w:aliases w:val="Абзац списка Знак1,маркированный Знак1,Heading1 Знак1,Colorful List - Accent 11 Знак1,Абзац списка11 Знак1,Elenco Normale Знак1,Список 1 Знак1,Абзац списка2 Знак1,strich Знак1,2nd Tier Header Знак1,Абзац с отступом Знак1,Абзац Знак1"/>
    <w:uiPriority w:val="34"/>
    <w:qFormat/>
    <w:rsid w:val="009E641A"/>
    <w:rPr>
      <w:rFonts w:ascii="Times New Roman" w:hAnsi="Times New Roman" w:cs="Times New Roman" w:hint="default"/>
      <w:color w:val="333399"/>
      <w:u w:val="single"/>
    </w:rPr>
  </w:style>
  <w:style w:type="table" w:customStyle="1" w:styleId="2">
    <w:name w:val="Сетка таблицы2"/>
    <w:basedOn w:val="a1"/>
    <w:next w:val="a3"/>
    <w:uiPriority w:val="39"/>
    <w:rsid w:val="009E641A"/>
    <w:pPr>
      <w:spacing w:after="0" w:line="240" w:lineRule="auto"/>
    </w:pPr>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3"/>
    <w:uiPriority w:val="39"/>
    <w:rsid w:val="009E641A"/>
    <w:pPr>
      <w:spacing w:after="0" w:line="240" w:lineRule="auto"/>
    </w:pPr>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3"/>
    <w:uiPriority w:val="39"/>
    <w:rsid w:val="009E641A"/>
    <w:pPr>
      <w:spacing w:after="0" w:line="240" w:lineRule="auto"/>
    </w:pPr>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3"/>
    <w:uiPriority w:val="39"/>
    <w:rsid w:val="009E641A"/>
    <w:pPr>
      <w:spacing w:after="0" w:line="240" w:lineRule="auto"/>
    </w:pPr>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3"/>
    <w:uiPriority w:val="39"/>
    <w:rsid w:val="009E641A"/>
    <w:pPr>
      <w:spacing w:after="0" w:line="240" w:lineRule="auto"/>
    </w:pPr>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j">
    <w:name w:val="pj"/>
    <w:basedOn w:val="a"/>
    <w:qFormat/>
    <w:rsid w:val="009E641A"/>
    <w:pPr>
      <w:spacing w:after="0" w:line="240" w:lineRule="auto"/>
      <w:ind w:firstLine="400"/>
      <w:jc w:val="both"/>
    </w:pPr>
    <w:rPr>
      <w:rFonts w:ascii="Times New Roman" w:hAnsi="Times New Roman" w:cs="Times New Roman"/>
      <w:color w:val="000000"/>
      <w:sz w:val="24"/>
      <w:szCs w:val="24"/>
      <w:lang w:eastAsia="ru-RU"/>
    </w:rPr>
  </w:style>
  <w:style w:type="table" w:customStyle="1" w:styleId="7">
    <w:name w:val="Сетка таблицы7"/>
    <w:basedOn w:val="a1"/>
    <w:next w:val="a3"/>
    <w:uiPriority w:val="39"/>
    <w:rsid w:val="009E641A"/>
    <w:pPr>
      <w:spacing w:after="0" w:line="240" w:lineRule="auto"/>
    </w:pPr>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 Spacing"/>
    <w:aliases w:val="норма,Айгерим,мой рабочий,свой,Без интервала11,Без интеБез интервала,14 TNR,МОЙ СТИЛЬ,исполнитель,No Spacing11,Елжан,Без интерваль,без интервала,Без интервала111,No Spacing2,Исполнитель,Letters,Обя,мелкий,No Spacing,No Spacing1,ААА,Эльд,А"/>
    <w:link w:val="aa"/>
    <w:uiPriority w:val="1"/>
    <w:qFormat/>
    <w:rsid w:val="009E641A"/>
    <w:pPr>
      <w:spacing w:after="0" w:line="240" w:lineRule="auto"/>
    </w:pPr>
    <w:rPr>
      <w:rFonts w:ascii="Calibri" w:eastAsia="Calibri" w:hAnsi="Calibri" w:cs="Calibri"/>
    </w:rPr>
  </w:style>
  <w:style w:type="character" w:customStyle="1" w:styleId="aa">
    <w:name w:val="Без интервала Знак"/>
    <w:aliases w:val="норма Знак,Айгерим Знак,мой рабочий Знак,свой Знак,Без интервала11 Знак,Без интеБез интервала Знак,14 TNR Знак,МОЙ СТИЛЬ Знак,исполнитель Знак,No Spacing11 Знак,Елжан Знак,Без интерваль Знак,без интервала Знак,Без интервала111 Знак"/>
    <w:link w:val="a9"/>
    <w:uiPriority w:val="1"/>
    <w:rsid w:val="009E641A"/>
    <w:rPr>
      <w:rFonts w:ascii="Calibri" w:eastAsia="Calibri" w:hAnsi="Calibri" w:cs="Calibri"/>
    </w:rPr>
  </w:style>
  <w:style w:type="character" w:customStyle="1" w:styleId="10">
    <w:name w:val="Заголовок 1 Знак"/>
    <w:basedOn w:val="a0"/>
    <w:link w:val="1"/>
    <w:uiPriority w:val="9"/>
    <w:rsid w:val="009E641A"/>
    <w:rPr>
      <w:rFonts w:asciiTheme="majorHAnsi" w:eastAsiaTheme="majorEastAsia" w:hAnsiTheme="majorHAnsi" w:cstheme="majorBidi"/>
      <w:color w:val="2E74B5" w:themeColor="accent1" w:themeShade="BF"/>
      <w:sz w:val="32"/>
      <w:szCs w:val="32"/>
    </w:rPr>
  </w:style>
  <w:style w:type="character" w:customStyle="1" w:styleId="40">
    <w:name w:val="Заголовок 4 Знак"/>
    <w:basedOn w:val="a0"/>
    <w:link w:val="4"/>
    <w:uiPriority w:val="9"/>
    <w:semiHidden/>
    <w:rsid w:val="009E641A"/>
    <w:rPr>
      <w:rFonts w:asciiTheme="majorHAnsi" w:eastAsiaTheme="majorEastAsia" w:hAnsiTheme="majorHAnsi" w:cstheme="majorBidi"/>
      <w:i/>
      <w:iCs/>
      <w:color w:val="2E74B5" w:themeColor="accent1" w:themeShade="BF"/>
    </w:rPr>
  </w:style>
  <w:style w:type="table" w:customStyle="1" w:styleId="8">
    <w:name w:val="Сетка таблицы8"/>
    <w:basedOn w:val="a1"/>
    <w:next w:val="a3"/>
    <w:uiPriority w:val="39"/>
    <w:rsid w:val="009E641A"/>
    <w:pPr>
      <w:spacing w:after="0" w:line="240" w:lineRule="auto"/>
    </w:pPr>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0">
    <w:name w:val="s0"/>
    <w:qFormat/>
    <w:rsid w:val="00BB7AF4"/>
    <w:rPr>
      <w:rFonts w:ascii="Times New Roman" w:hAnsi="Times New Roman"/>
      <w:color w:val="000000"/>
      <w:w w:val="100"/>
      <w:position w:val="-1"/>
      <w:sz w:val="22"/>
      <w:u w:val="none"/>
      <w:effect w:val="none"/>
      <w:vertAlign w:val="baseline"/>
      <w:cs w:val="0"/>
      <w:em w:val="none"/>
    </w:rPr>
  </w:style>
  <w:style w:type="character" w:customStyle="1" w:styleId="s1">
    <w:name w:val="s1"/>
    <w:qFormat/>
    <w:rsid w:val="00BB7AF4"/>
    <w:rPr>
      <w:w w:val="100"/>
      <w:position w:val="-1"/>
      <w:effect w:val="none"/>
      <w:vertAlign w:val="baseline"/>
      <w:cs w:val="0"/>
      <w:em w:val="none"/>
    </w:rPr>
  </w:style>
  <w:style w:type="table" w:customStyle="1" w:styleId="20">
    <w:name w:val="2"/>
    <w:basedOn w:val="a1"/>
    <w:rsid w:val="00BB7AF4"/>
    <w:pPr>
      <w:spacing w:after="200" w:line="276" w:lineRule="auto"/>
      <w:ind w:hanging="1"/>
    </w:pPr>
    <w:rPr>
      <w:rFonts w:ascii="Calibri" w:eastAsia="Calibri" w:hAnsi="Calibri" w:cs="Calibri"/>
    </w:rPr>
    <w:tblPr>
      <w:tblStyleRowBandSize w:val="1"/>
      <w:tblStyleColBandSize w:val="1"/>
      <w:tblCellMar>
        <w:top w:w="100" w:type="dxa"/>
        <w:left w:w="100" w:type="dxa"/>
        <w:bottom w:w="100" w:type="dxa"/>
        <w:right w:w="100" w:type="dxa"/>
      </w:tblCellMar>
    </w:tblPr>
  </w:style>
  <w:style w:type="character" w:customStyle="1" w:styleId="s40">
    <w:name w:val="s40"/>
    <w:rsid w:val="00534CBB"/>
  </w:style>
  <w:style w:type="paragraph" w:styleId="ab">
    <w:name w:val="footer"/>
    <w:basedOn w:val="a"/>
    <w:link w:val="ac"/>
    <w:uiPriority w:val="99"/>
    <w:rsid w:val="00534C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534CBB"/>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4C3BEC"/>
    <w:pPr>
      <w:tabs>
        <w:tab w:val="center" w:pos="4844"/>
        <w:tab w:val="right" w:pos="9689"/>
      </w:tabs>
      <w:spacing w:after="0" w:line="240" w:lineRule="auto"/>
    </w:pPr>
  </w:style>
  <w:style w:type="character" w:customStyle="1" w:styleId="ae">
    <w:name w:val="Верхний колонтитул Знак"/>
    <w:basedOn w:val="a0"/>
    <w:link w:val="ad"/>
    <w:uiPriority w:val="99"/>
    <w:rsid w:val="004C3BEC"/>
    <w:rPr>
      <w:rFonts w:ascii="Calibri" w:eastAsia="Calibri" w:hAnsi="Calibri" w:cs="Calibri"/>
    </w:rPr>
  </w:style>
  <w:style w:type="paragraph" w:styleId="af">
    <w:name w:val="Balloon Text"/>
    <w:basedOn w:val="a"/>
    <w:link w:val="af0"/>
    <w:uiPriority w:val="99"/>
    <w:semiHidden/>
    <w:unhideWhenUsed/>
    <w:rsid w:val="004C3BEC"/>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4C3BEC"/>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16555127">
      <w:bodyDiv w:val="1"/>
      <w:marLeft w:val="0"/>
      <w:marRight w:val="0"/>
      <w:marTop w:val="0"/>
      <w:marBottom w:val="0"/>
      <w:divBdr>
        <w:top w:val="none" w:sz="0" w:space="0" w:color="auto"/>
        <w:left w:val="none" w:sz="0" w:space="0" w:color="auto"/>
        <w:bottom w:val="none" w:sz="0" w:space="0" w:color="auto"/>
        <w:right w:val="none" w:sz="0" w:space="0" w:color="auto"/>
      </w:divBdr>
    </w:div>
    <w:div w:id="281346804">
      <w:bodyDiv w:val="1"/>
      <w:marLeft w:val="0"/>
      <w:marRight w:val="0"/>
      <w:marTop w:val="0"/>
      <w:marBottom w:val="0"/>
      <w:divBdr>
        <w:top w:val="none" w:sz="0" w:space="0" w:color="auto"/>
        <w:left w:val="none" w:sz="0" w:space="0" w:color="auto"/>
        <w:bottom w:val="none" w:sz="0" w:space="0" w:color="auto"/>
        <w:right w:val="none" w:sz="0" w:space="0" w:color="auto"/>
      </w:divBdr>
    </w:div>
    <w:div w:id="514928029">
      <w:bodyDiv w:val="1"/>
      <w:marLeft w:val="0"/>
      <w:marRight w:val="0"/>
      <w:marTop w:val="0"/>
      <w:marBottom w:val="0"/>
      <w:divBdr>
        <w:top w:val="none" w:sz="0" w:space="0" w:color="auto"/>
        <w:left w:val="none" w:sz="0" w:space="0" w:color="auto"/>
        <w:bottom w:val="none" w:sz="0" w:space="0" w:color="auto"/>
        <w:right w:val="none" w:sz="0" w:space="0" w:color="auto"/>
      </w:divBdr>
    </w:div>
    <w:div w:id="592400967">
      <w:bodyDiv w:val="1"/>
      <w:marLeft w:val="0"/>
      <w:marRight w:val="0"/>
      <w:marTop w:val="0"/>
      <w:marBottom w:val="0"/>
      <w:divBdr>
        <w:top w:val="none" w:sz="0" w:space="0" w:color="auto"/>
        <w:left w:val="none" w:sz="0" w:space="0" w:color="auto"/>
        <w:bottom w:val="none" w:sz="0" w:space="0" w:color="auto"/>
        <w:right w:val="none" w:sz="0" w:space="0" w:color="auto"/>
      </w:divBdr>
    </w:div>
    <w:div w:id="1011184585">
      <w:bodyDiv w:val="1"/>
      <w:marLeft w:val="0"/>
      <w:marRight w:val="0"/>
      <w:marTop w:val="0"/>
      <w:marBottom w:val="0"/>
      <w:divBdr>
        <w:top w:val="none" w:sz="0" w:space="0" w:color="auto"/>
        <w:left w:val="none" w:sz="0" w:space="0" w:color="auto"/>
        <w:bottom w:val="none" w:sz="0" w:space="0" w:color="auto"/>
        <w:right w:val="none" w:sz="0" w:space="0" w:color="auto"/>
      </w:divBdr>
    </w:div>
    <w:div w:id="1052728418">
      <w:bodyDiv w:val="1"/>
      <w:marLeft w:val="0"/>
      <w:marRight w:val="0"/>
      <w:marTop w:val="0"/>
      <w:marBottom w:val="0"/>
      <w:divBdr>
        <w:top w:val="none" w:sz="0" w:space="0" w:color="auto"/>
        <w:left w:val="none" w:sz="0" w:space="0" w:color="auto"/>
        <w:bottom w:val="none" w:sz="0" w:space="0" w:color="auto"/>
        <w:right w:val="none" w:sz="0" w:space="0" w:color="auto"/>
      </w:divBdr>
    </w:div>
    <w:div w:id="1056465425">
      <w:bodyDiv w:val="1"/>
      <w:marLeft w:val="0"/>
      <w:marRight w:val="0"/>
      <w:marTop w:val="0"/>
      <w:marBottom w:val="0"/>
      <w:divBdr>
        <w:top w:val="none" w:sz="0" w:space="0" w:color="auto"/>
        <w:left w:val="none" w:sz="0" w:space="0" w:color="auto"/>
        <w:bottom w:val="none" w:sz="0" w:space="0" w:color="auto"/>
        <w:right w:val="none" w:sz="0" w:space="0" w:color="auto"/>
      </w:divBdr>
    </w:div>
    <w:div w:id="1178617712">
      <w:bodyDiv w:val="1"/>
      <w:marLeft w:val="0"/>
      <w:marRight w:val="0"/>
      <w:marTop w:val="0"/>
      <w:marBottom w:val="0"/>
      <w:divBdr>
        <w:top w:val="none" w:sz="0" w:space="0" w:color="auto"/>
        <w:left w:val="none" w:sz="0" w:space="0" w:color="auto"/>
        <w:bottom w:val="none" w:sz="0" w:space="0" w:color="auto"/>
        <w:right w:val="none" w:sz="0" w:space="0" w:color="auto"/>
      </w:divBdr>
    </w:div>
    <w:div w:id="1201742504">
      <w:bodyDiv w:val="1"/>
      <w:marLeft w:val="0"/>
      <w:marRight w:val="0"/>
      <w:marTop w:val="0"/>
      <w:marBottom w:val="0"/>
      <w:divBdr>
        <w:top w:val="none" w:sz="0" w:space="0" w:color="auto"/>
        <w:left w:val="none" w:sz="0" w:space="0" w:color="auto"/>
        <w:bottom w:val="none" w:sz="0" w:space="0" w:color="auto"/>
        <w:right w:val="none" w:sz="0" w:space="0" w:color="auto"/>
      </w:divBdr>
    </w:div>
    <w:div w:id="1636910023">
      <w:bodyDiv w:val="1"/>
      <w:marLeft w:val="0"/>
      <w:marRight w:val="0"/>
      <w:marTop w:val="0"/>
      <w:marBottom w:val="0"/>
      <w:divBdr>
        <w:top w:val="none" w:sz="0" w:space="0" w:color="auto"/>
        <w:left w:val="none" w:sz="0" w:space="0" w:color="auto"/>
        <w:bottom w:val="none" w:sz="0" w:space="0" w:color="auto"/>
        <w:right w:val="none" w:sz="0" w:space="0" w:color="auto"/>
      </w:divBdr>
    </w:div>
    <w:div w:id="1924757801">
      <w:bodyDiv w:val="1"/>
      <w:marLeft w:val="0"/>
      <w:marRight w:val="0"/>
      <w:marTop w:val="0"/>
      <w:marBottom w:val="0"/>
      <w:divBdr>
        <w:top w:val="none" w:sz="0" w:space="0" w:color="auto"/>
        <w:left w:val="none" w:sz="0" w:space="0" w:color="auto"/>
        <w:bottom w:val="none" w:sz="0" w:space="0" w:color="auto"/>
        <w:right w:val="none" w:sz="0" w:space="0" w:color="auto"/>
      </w:divBdr>
    </w:div>
    <w:div w:id="2037803635">
      <w:bodyDiv w:val="1"/>
      <w:marLeft w:val="0"/>
      <w:marRight w:val="0"/>
      <w:marTop w:val="0"/>
      <w:marBottom w:val="0"/>
      <w:divBdr>
        <w:top w:val="none" w:sz="0" w:space="0" w:color="auto"/>
        <w:left w:val="none" w:sz="0" w:space="0" w:color="auto"/>
        <w:bottom w:val="none" w:sz="0" w:space="0" w:color="auto"/>
        <w:right w:val="none" w:sz="0" w:space="0" w:color="auto"/>
      </w:divBdr>
    </w:div>
    <w:div w:id="2062287587">
      <w:bodyDiv w:val="1"/>
      <w:marLeft w:val="0"/>
      <w:marRight w:val="0"/>
      <w:marTop w:val="0"/>
      <w:marBottom w:val="0"/>
      <w:divBdr>
        <w:top w:val="none" w:sz="0" w:space="0" w:color="auto"/>
        <w:left w:val="none" w:sz="0" w:space="0" w:color="auto"/>
        <w:bottom w:val="none" w:sz="0" w:space="0" w:color="auto"/>
        <w:right w:val="none" w:sz="0" w:space="0" w:color="auto"/>
      </w:divBdr>
    </w:div>
    <w:div w:id="212619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010000242_"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D5887-5B2C-443C-93E1-0AF8FE3F3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138</Pages>
  <Words>14613</Words>
  <Characters>83296</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c:creator>
  <cp:keywords/>
  <dc:description/>
  <cp:lastModifiedBy>admin</cp:lastModifiedBy>
  <cp:revision>21</cp:revision>
  <cp:lastPrinted>2023-12-26T07:47:00Z</cp:lastPrinted>
  <dcterms:created xsi:type="dcterms:W3CDTF">2024-01-10T13:00:00Z</dcterms:created>
  <dcterms:modified xsi:type="dcterms:W3CDTF">2024-02-08T17:12:00Z</dcterms:modified>
</cp:coreProperties>
</file>